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2BA1D">
      <w:pPr>
        <w:tabs>
          <w:tab w:val="left" w:pos="3066"/>
        </w:tabs>
        <w:spacing w:before="184" w:line="197" w:lineRule="auto"/>
        <w:ind w:left="1828" w:right="1816" w:firstLine="357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3" w:name="_GoBack"/>
      <w:bookmarkEnd w:id="3"/>
      <w:bookmarkStart w:id="0" w:name="bookmark4"/>
      <w:bookmarkEnd w:id="0"/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住院医师规范化培训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 xml:space="preserve">    </w:t>
      </w:r>
      <w:bookmarkStart w:id="1" w:name="bookmark4"/>
      <w:bookmarkEnd w:id="1"/>
      <w:r>
        <w:rPr>
          <w:rFonts w:ascii="微软雅黑" w:hAnsi="微软雅黑" w:eastAsia="微软雅黑" w:cs="微软雅黑"/>
          <w:b/>
          <w:bCs/>
          <w:sz w:val="43"/>
          <w:szCs w:val="43"/>
        </w:rPr>
        <w:t>SOAP</w:t>
      </w:r>
      <w:r>
        <w:rPr>
          <w:rFonts w:ascii="微软雅黑" w:hAnsi="微软雅黑" w:eastAsia="微软雅黑" w:cs="微软雅黑"/>
          <w:b/>
          <w:bCs/>
          <w:spacing w:val="4"/>
          <w:sz w:val="43"/>
          <w:szCs w:val="43"/>
        </w:rPr>
        <w:t>病例汇报评估指南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 xml:space="preserve"> </w:t>
      </w:r>
      <w:bookmarkStart w:id="2" w:name="bookmark4"/>
      <w:bookmarkEnd w:id="2"/>
      <w:r>
        <w:rPr>
          <w:rFonts w:ascii="微软雅黑" w:hAnsi="微软雅黑" w:eastAsia="微软雅黑" w:cs="微软雅黑"/>
          <w:b/>
          <w:bCs/>
          <w:sz w:val="35"/>
          <w:szCs w:val="35"/>
        </w:rPr>
        <w:tab/>
      </w:r>
      <w:r>
        <w:rPr>
          <w:rFonts w:ascii="微软雅黑" w:hAnsi="微软雅黑" w:eastAsia="微软雅黑" w:cs="微软雅黑"/>
          <w:b/>
          <w:bCs/>
          <w:spacing w:val="-8"/>
          <w:sz w:val="35"/>
          <w:szCs w:val="35"/>
        </w:rPr>
        <w:t>（2022年版）</w:t>
      </w:r>
    </w:p>
    <w:p w14:paraId="7B263F96">
      <w:pPr>
        <w:pStyle w:val="2"/>
        <w:spacing w:line="267" w:lineRule="auto"/>
      </w:pPr>
    </w:p>
    <w:p w14:paraId="51B55AC2">
      <w:pPr>
        <w:pStyle w:val="2"/>
        <w:spacing w:line="267" w:lineRule="auto"/>
      </w:pPr>
    </w:p>
    <w:p w14:paraId="1EC53CCA">
      <w:pPr>
        <w:spacing w:before="100" w:line="323" w:lineRule="auto"/>
        <w:ind w:left="26" w:right="13" w:firstLine="59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主观-客观-评价-计划</w:t>
      </w:r>
      <w:r>
        <w:rPr>
          <w:rFonts w:ascii="仿宋" w:hAnsi="仿宋" w:eastAsia="仿宋" w:cs="仿宋"/>
          <w:spacing w:val="3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Subject</w:t>
      </w:r>
      <w:r>
        <w:rPr>
          <w:rFonts w:ascii="仿宋" w:hAnsi="仿宋" w:eastAsia="仿宋" w:cs="仿宋"/>
          <w:spacing w:val="3"/>
          <w:sz w:val="24"/>
          <w:szCs w:val="24"/>
        </w:rPr>
        <w:t>-</w:t>
      </w:r>
      <w:r>
        <w:rPr>
          <w:rFonts w:ascii="仿宋" w:hAnsi="仿宋" w:eastAsia="仿宋" w:cs="仿宋"/>
          <w:sz w:val="24"/>
          <w:szCs w:val="24"/>
        </w:rPr>
        <w:t>Objective</w:t>
      </w:r>
      <w:r>
        <w:rPr>
          <w:rFonts w:ascii="仿宋" w:hAnsi="仿宋" w:eastAsia="仿宋" w:cs="仿宋"/>
          <w:spacing w:val="3"/>
          <w:sz w:val="24"/>
          <w:szCs w:val="24"/>
        </w:rPr>
        <w:t>-</w:t>
      </w:r>
      <w:r>
        <w:rPr>
          <w:rFonts w:ascii="仿宋" w:hAnsi="仿宋" w:eastAsia="仿宋" w:cs="仿宋"/>
          <w:sz w:val="24"/>
          <w:szCs w:val="24"/>
        </w:rPr>
        <w:t>Assessment</w:t>
      </w:r>
      <w:r>
        <w:rPr>
          <w:rFonts w:ascii="仿宋" w:hAnsi="仿宋" w:eastAsia="仿宋" w:cs="仿宋"/>
          <w:spacing w:val="3"/>
          <w:sz w:val="24"/>
          <w:szCs w:val="24"/>
        </w:rPr>
        <w:t>-</w:t>
      </w:r>
      <w:r>
        <w:rPr>
          <w:rFonts w:ascii="仿宋" w:hAnsi="仿宋" w:eastAsia="仿宋" w:cs="仿宋"/>
          <w:sz w:val="24"/>
          <w:szCs w:val="24"/>
        </w:rPr>
        <w:t>Plan</w:t>
      </w:r>
      <w:r>
        <w:rPr>
          <w:rFonts w:ascii="仿宋" w:hAnsi="仿宋" w:eastAsia="仿宋" w:cs="仿宋"/>
          <w:spacing w:val="3"/>
          <w:sz w:val="24"/>
          <w:szCs w:val="24"/>
        </w:rPr>
        <w:t>，简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</w:rPr>
        <w:t>称</w:t>
      </w:r>
      <w:r>
        <w:rPr>
          <w:rFonts w:ascii="仿宋" w:hAnsi="仿宋" w:eastAsia="仿宋" w:cs="仿宋"/>
          <w:sz w:val="24"/>
          <w:szCs w:val="24"/>
        </w:rPr>
        <w:t>SOAP</w:t>
      </w:r>
      <w:r>
        <w:rPr>
          <w:rFonts w:ascii="仿宋" w:hAnsi="仿宋" w:eastAsia="仿宋" w:cs="仿宋"/>
          <w:spacing w:val="8"/>
          <w:sz w:val="24"/>
          <w:szCs w:val="24"/>
        </w:rPr>
        <w:t>）</w:t>
      </w:r>
      <w:r>
        <w:rPr>
          <w:rFonts w:ascii="仿宋" w:hAnsi="仿宋" w:eastAsia="仿宋" w:cs="仿宋"/>
          <w:spacing w:val="8"/>
          <w:sz w:val="31"/>
          <w:szCs w:val="31"/>
        </w:rPr>
        <w:t>病例汇报评估是住院医师以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8"/>
          <w:sz w:val="31"/>
          <w:szCs w:val="31"/>
        </w:rPr>
        <w:t>框架模式进行病例汇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报，指导医师进行评估及反馈的形成性评价方</w:t>
      </w:r>
      <w:r>
        <w:rPr>
          <w:rFonts w:ascii="仿宋" w:hAnsi="仿宋" w:eastAsia="仿宋" w:cs="仿宋"/>
          <w:spacing w:val="8"/>
          <w:sz w:val="31"/>
          <w:szCs w:val="31"/>
        </w:rPr>
        <w:t>式。</w:t>
      </w:r>
    </w:p>
    <w:p w14:paraId="6519B62E">
      <w:pPr>
        <w:spacing w:before="51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6306C6C4">
      <w:pPr>
        <w:spacing w:before="177" w:line="318" w:lineRule="auto"/>
        <w:ind w:left="32" w:right="16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提高住院医师临床思维能力，训练住院医师语</w:t>
      </w:r>
      <w:r>
        <w:rPr>
          <w:rFonts w:ascii="仿宋" w:hAnsi="仿宋" w:eastAsia="仿宋" w:cs="仿宋"/>
          <w:spacing w:val="8"/>
          <w:sz w:val="31"/>
          <w:szCs w:val="31"/>
        </w:rPr>
        <w:t>言表达能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力，加强胜任力的培养。</w:t>
      </w:r>
    </w:p>
    <w:p w14:paraId="294476D2">
      <w:pPr>
        <w:spacing w:before="51" w:line="229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5A3D1128">
      <w:pPr>
        <w:spacing w:before="175" w:line="326" w:lineRule="auto"/>
        <w:ind w:left="25" w:right="15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9"/>
          <w:sz w:val="31"/>
          <w:szCs w:val="31"/>
        </w:rPr>
        <w:t>病例汇报评估由培训基地统筹管理，专业基地统一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组织安排，指导医师和住院医师协商发起，住院医师以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框架模式进行病例汇报，指导医师按照统一的评估量</w:t>
      </w:r>
      <w:r>
        <w:rPr>
          <w:rFonts w:ascii="仿宋" w:hAnsi="仿宋" w:eastAsia="仿宋" w:cs="仿宋"/>
          <w:spacing w:val="8"/>
          <w:sz w:val="31"/>
          <w:szCs w:val="31"/>
        </w:rPr>
        <w:t>表，对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住院医师病例汇报情况进行评估并予以反馈和指导。</w:t>
      </w:r>
    </w:p>
    <w:p w14:paraId="6EA40BC9">
      <w:pPr>
        <w:spacing w:before="51" w:line="228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3.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 w14:paraId="22E646CE">
      <w:pPr>
        <w:spacing w:before="176" w:line="229" w:lineRule="auto"/>
        <w:ind w:left="2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组织工作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8"/>
          <w:sz w:val="31"/>
          <w:szCs w:val="31"/>
        </w:rPr>
        <w:t>病例汇报评估由培训基地统筹管理，</w:t>
      </w:r>
    </w:p>
    <w:p w14:paraId="699555F2">
      <w:pPr>
        <w:spacing w:before="179" w:line="318" w:lineRule="auto"/>
        <w:ind w:left="41" w:right="65" w:hanging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各专业基地组织实施，包括制订评估计划及教学督导要求、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统一教学实施程序、开展指导医师及住院医师培训等。</w:t>
      </w:r>
    </w:p>
    <w:p w14:paraId="56138111">
      <w:pPr>
        <w:spacing w:before="49" w:line="229" w:lineRule="auto"/>
        <w:ind w:left="2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3.2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培训安排</w:t>
      </w:r>
    </w:p>
    <w:p w14:paraId="0897BD85">
      <w:pPr>
        <w:spacing w:before="179" w:line="321" w:lineRule="auto"/>
        <w:ind w:left="28" w:right="16" w:hanging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3.2.1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指导医师培训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参加评估的指导医师必</w:t>
      </w:r>
      <w:r>
        <w:rPr>
          <w:rFonts w:ascii="仿宋" w:hAnsi="仿宋" w:eastAsia="仿宋" w:cs="仿宋"/>
          <w:spacing w:val="7"/>
          <w:sz w:val="31"/>
          <w:szCs w:val="31"/>
        </w:rPr>
        <w:t>须接受</w:t>
      </w:r>
      <w:r>
        <w:rPr>
          <w:rFonts w:ascii="仿宋" w:hAnsi="仿宋" w:eastAsia="仿宋" w:cs="仿宋"/>
          <w:sz w:val="31"/>
          <w:szCs w:val="31"/>
        </w:rPr>
        <w:t xml:space="preserve">SOAP  </w:t>
      </w:r>
      <w:r>
        <w:rPr>
          <w:rFonts w:ascii="仿宋" w:hAnsi="仿宋" w:eastAsia="仿宋" w:cs="仿宋"/>
          <w:spacing w:val="9"/>
          <w:sz w:val="31"/>
          <w:szCs w:val="31"/>
        </w:rPr>
        <w:t>病例汇报评估培训，掌握评估量表的指标细</w:t>
      </w:r>
      <w:r>
        <w:rPr>
          <w:rFonts w:ascii="仿宋" w:hAnsi="仿宋" w:eastAsia="仿宋" w:cs="仿宋"/>
          <w:spacing w:val="8"/>
          <w:sz w:val="31"/>
          <w:szCs w:val="31"/>
        </w:rPr>
        <w:t>则、流程和规范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实施的要求。</w:t>
      </w:r>
    </w:p>
    <w:p w14:paraId="5A9F56EE">
      <w:pPr>
        <w:spacing w:line="32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35" w:right="1785" w:bottom="1201" w:left="1785" w:header="860" w:footer="967" w:gutter="0"/>
          <w:pgNumType w:fmt="decimal"/>
          <w:cols w:space="720" w:num="1"/>
        </w:sectPr>
      </w:pPr>
    </w:p>
    <w:p w14:paraId="3FC7115D">
      <w:pPr>
        <w:pStyle w:val="2"/>
        <w:spacing w:line="374" w:lineRule="auto"/>
      </w:pPr>
    </w:p>
    <w:p w14:paraId="4C87CF7D">
      <w:pPr>
        <w:spacing w:before="101" w:line="321" w:lineRule="auto"/>
        <w:ind w:left="35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3.2.2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住院医师培训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建议组织住院医师进行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8"/>
          <w:sz w:val="31"/>
          <w:szCs w:val="31"/>
        </w:rPr>
        <w:t>病</w:t>
      </w:r>
      <w:r>
        <w:rPr>
          <w:rFonts w:ascii="仿宋" w:hAnsi="仿宋" w:eastAsia="仿宋" w:cs="仿宋"/>
          <w:spacing w:val="7"/>
          <w:sz w:val="31"/>
          <w:szCs w:val="31"/>
        </w:rPr>
        <w:t>例汇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报评估培训，使住院医师充分理解形成性评价</w:t>
      </w:r>
      <w:r>
        <w:rPr>
          <w:rFonts w:ascii="仿宋" w:hAnsi="仿宋" w:eastAsia="仿宋" w:cs="仿宋"/>
          <w:spacing w:val="5"/>
          <w:sz w:val="31"/>
          <w:szCs w:val="31"/>
        </w:rPr>
        <w:t>的目的和意义，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熟悉评估的流程和要求。</w:t>
      </w:r>
    </w:p>
    <w:p w14:paraId="16E77876">
      <w:pPr>
        <w:spacing w:before="64" w:line="229" w:lineRule="auto"/>
        <w:ind w:left="2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3.3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评估频次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住院医师在规范化培训期间，应</w:t>
      </w:r>
      <w:r>
        <w:rPr>
          <w:rFonts w:ascii="仿宋" w:hAnsi="仿宋" w:eastAsia="仿宋" w:cs="仿宋"/>
          <w:spacing w:val="7"/>
          <w:sz w:val="31"/>
          <w:szCs w:val="31"/>
        </w:rPr>
        <w:t>根据专业</w:t>
      </w:r>
    </w:p>
    <w:p w14:paraId="3B770EB5">
      <w:pPr>
        <w:spacing w:before="177" w:line="324" w:lineRule="auto"/>
        <w:ind w:left="24" w:right="244" w:hanging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基地教学要求进行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10"/>
          <w:sz w:val="31"/>
          <w:szCs w:val="31"/>
        </w:rPr>
        <w:t>病例汇报评估。建议对住</w:t>
      </w:r>
      <w:r>
        <w:rPr>
          <w:rFonts w:ascii="仿宋" w:hAnsi="仿宋" w:eastAsia="仿宋" w:cs="仿宋"/>
          <w:spacing w:val="9"/>
          <w:sz w:val="31"/>
          <w:szCs w:val="31"/>
        </w:rPr>
        <w:t>院医师每两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周评估1次，视住院医师能力的提升，可以适当减少频次为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每月或每两个月1次。</w:t>
      </w:r>
    </w:p>
    <w:p w14:paraId="543DB47E">
      <w:pPr>
        <w:spacing w:before="45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4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66091096">
      <w:pPr>
        <w:spacing w:before="177" w:line="296" w:lineRule="auto"/>
        <w:ind w:left="17" w:right="4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4.1</w:t>
      </w:r>
      <w:r>
        <w:rPr>
          <w:rFonts w:ascii="楷体" w:hAnsi="楷体" w:eastAsia="楷体" w:cs="楷体"/>
          <w:spacing w:val="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病例选择</w:t>
      </w:r>
      <w:r>
        <w:rPr>
          <w:rFonts w:ascii="楷体" w:hAnsi="楷体" w:eastAsia="楷体" w:cs="楷体"/>
          <w:spacing w:val="4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由住院医师和（或）指导医师筛选病例，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主要为培训细则要求掌握或熟悉的病种。病例可选择住院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（新入院或正在住院）患者或门急诊患者。</w:t>
      </w:r>
    </w:p>
    <w:p w14:paraId="310CD31D">
      <w:pPr>
        <w:spacing w:before="188" w:line="297" w:lineRule="auto"/>
        <w:ind w:left="34" w:right="242" w:hanging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4.2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指导医师的准备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熟悉选定的病例具体情况，准备好</w:t>
      </w:r>
      <w:r>
        <w:rPr>
          <w:rFonts w:ascii="仿宋" w:hAnsi="仿宋" w:eastAsia="仿宋" w:cs="仿宋"/>
          <w:sz w:val="31"/>
          <w:szCs w:val="31"/>
        </w:rPr>
        <w:t xml:space="preserve">  SOAP</w:t>
      </w:r>
      <w:r>
        <w:rPr>
          <w:rFonts w:ascii="仿宋" w:hAnsi="仿宋" w:eastAsia="仿宋" w:cs="仿宋"/>
          <w:spacing w:val="9"/>
          <w:sz w:val="31"/>
          <w:szCs w:val="31"/>
        </w:rPr>
        <w:t>病例汇报评估记录单。选择适宜的场所，便于一对一给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予住院医师反馈。</w:t>
      </w:r>
    </w:p>
    <w:p w14:paraId="6E42A0AC">
      <w:pPr>
        <w:spacing w:before="186" w:line="278" w:lineRule="auto"/>
        <w:ind w:left="23" w:right="160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4.3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住院医师的准备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熟悉患者病情，查阅相关参考资料，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做出诊疗计划，按照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9"/>
          <w:sz w:val="31"/>
          <w:szCs w:val="31"/>
        </w:rPr>
        <w:t>病例汇报模式进行准备。</w:t>
      </w:r>
    </w:p>
    <w:p w14:paraId="2303057D">
      <w:pPr>
        <w:spacing w:before="187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23CE7409">
      <w:pPr>
        <w:spacing w:before="175" w:line="329" w:lineRule="auto"/>
        <w:ind w:left="21" w:right="242" w:hanging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5.1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观察与记录（3～5分钟）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住院</w:t>
      </w:r>
      <w:r>
        <w:rPr>
          <w:rFonts w:ascii="仿宋" w:hAnsi="仿宋" w:eastAsia="仿宋" w:cs="仿宋"/>
          <w:spacing w:val="6"/>
          <w:sz w:val="31"/>
          <w:szCs w:val="31"/>
        </w:rPr>
        <w:t>医师按照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6"/>
          <w:sz w:val="31"/>
          <w:szCs w:val="31"/>
        </w:rPr>
        <w:t>框架模式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进行病例汇报，指导医师直接观察整个过程。住院医师汇报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时须按照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10"/>
          <w:sz w:val="31"/>
          <w:szCs w:val="31"/>
        </w:rPr>
        <w:t>框架模式，选择与患者目前情况密切相</w:t>
      </w:r>
      <w:r>
        <w:rPr>
          <w:rFonts w:ascii="仿宋" w:hAnsi="仿宋" w:eastAsia="仿宋" w:cs="仿宋"/>
          <w:spacing w:val="9"/>
          <w:sz w:val="31"/>
          <w:szCs w:val="31"/>
        </w:rPr>
        <w:t>关的内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容进行针对性汇报，层次清晰、重点突出、思维缜密、语言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流畅。指导医师在观察过程中原则上不提示、不指导、不评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价，不做出任何影响住院医师的行为，包括语言、眼神及其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他肢体动作等。</w:t>
      </w:r>
    </w:p>
    <w:p w14:paraId="7205A361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35" w:right="1557" w:bottom="1201" w:left="1785" w:header="860" w:footer="967" w:gutter="0"/>
          <w:pgNumType w:fmt="decimal"/>
          <w:cols w:space="720" w:num="1"/>
        </w:sectPr>
      </w:pPr>
    </w:p>
    <w:p w14:paraId="47CFC51F">
      <w:pPr>
        <w:pStyle w:val="2"/>
        <w:spacing w:line="381" w:lineRule="auto"/>
      </w:pPr>
    </w:p>
    <w:p w14:paraId="235384A3">
      <w:pPr>
        <w:spacing w:before="101" w:line="326" w:lineRule="auto"/>
        <w:ind w:left="30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指导医师根据评估量表逐一评估住院医师优点和不足，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并重点记录。评估项目主要包括两部分，第一部分是内容完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整性的评估，第二部分是总体评估。评估项目中的评估点包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括：</w:t>
      </w:r>
    </w:p>
    <w:p w14:paraId="66CD58E9">
      <w:pPr>
        <w:spacing w:before="43" w:line="297" w:lineRule="auto"/>
        <w:ind w:left="23" w:right="148" w:hanging="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5.1.1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主观资料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患者基本情况、主</w:t>
      </w:r>
      <w:r>
        <w:rPr>
          <w:rFonts w:ascii="仿宋" w:hAnsi="仿宋" w:eastAsia="仿宋" w:cs="仿宋"/>
          <w:spacing w:val="7"/>
          <w:sz w:val="31"/>
          <w:szCs w:val="31"/>
        </w:rPr>
        <w:t>要症状、主要伴随阳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性/阴性症状、相关处理与反应，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以及既往史、个人史、家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族史、社会生活史等相关情况说明。</w:t>
      </w:r>
    </w:p>
    <w:p w14:paraId="399D2070">
      <w:pPr>
        <w:spacing w:before="183" w:line="297" w:lineRule="auto"/>
        <w:ind w:left="32" w:right="148" w:hanging="1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5.1.2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客观资料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包括生命体征、心</w:t>
      </w:r>
      <w:r>
        <w:rPr>
          <w:rFonts w:ascii="仿宋" w:hAnsi="仿宋" w:eastAsia="仿宋" w:cs="仿宋"/>
          <w:spacing w:val="7"/>
          <w:sz w:val="31"/>
          <w:szCs w:val="31"/>
        </w:rPr>
        <w:t>肺基本查体、重要阳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性/阴性体征，重要辅助检查结果，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以及辅助设备治疗参数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等相关情况说明。</w:t>
      </w:r>
    </w:p>
    <w:p w14:paraId="446690D4">
      <w:pPr>
        <w:spacing w:before="187" w:line="296" w:lineRule="auto"/>
        <w:ind w:left="18" w:right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5.1.3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评价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简单总结资料后列举问题，分析</w:t>
      </w:r>
      <w:r>
        <w:rPr>
          <w:rFonts w:ascii="仿宋" w:hAnsi="仿宋" w:eastAsia="仿宋" w:cs="仿宋"/>
          <w:spacing w:val="7"/>
          <w:sz w:val="31"/>
          <w:szCs w:val="31"/>
        </w:rPr>
        <w:t>问题的原因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（依据）、问题轻重程度及预后判断等。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问题可以是诊断与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鉴别诊断，也可以是心理、社会问题等。</w:t>
      </w:r>
    </w:p>
    <w:p w14:paraId="07EE2877">
      <w:pPr>
        <w:spacing w:before="187" w:line="278" w:lineRule="auto"/>
        <w:ind w:left="36" w:right="150" w:hanging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5.1.4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计划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针对患者的问题，制订进一步检</w:t>
      </w:r>
      <w:r>
        <w:rPr>
          <w:rFonts w:ascii="仿宋" w:hAnsi="仿宋" w:eastAsia="仿宋" w:cs="仿宋"/>
          <w:spacing w:val="7"/>
          <w:sz w:val="31"/>
          <w:szCs w:val="31"/>
        </w:rPr>
        <w:t>查和治疗计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划，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以及治疗后预期目标、随诊时间与项目。</w:t>
      </w:r>
    </w:p>
    <w:p w14:paraId="06C9CBAC">
      <w:pPr>
        <w:spacing w:before="186" w:line="229" w:lineRule="auto"/>
        <w:ind w:left="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5.1.5</w:t>
      </w:r>
      <w:r>
        <w:rPr>
          <w:rFonts w:ascii="楷体" w:hAnsi="楷体" w:eastAsia="楷体" w:cs="楷体"/>
          <w:spacing w:val="2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z w:val="31"/>
          <w:szCs w:val="31"/>
        </w:rPr>
        <w:t>总体评估</w:t>
      </w:r>
    </w:p>
    <w:p w14:paraId="2E2128E1">
      <w:pPr>
        <w:spacing w:before="175" w:line="277" w:lineRule="auto"/>
        <w:ind w:left="31" w:right="16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1）资料收集：条理清晰、重点突出汇报收集到的资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料。</w:t>
      </w:r>
    </w:p>
    <w:p w14:paraId="5C77B37C">
      <w:pPr>
        <w:spacing w:before="191" w:line="278" w:lineRule="auto"/>
        <w:ind w:left="41" w:right="160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2）列举问题：基于收集的资料，合理且符合逻辑地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列举问题。</w:t>
      </w:r>
    </w:p>
    <w:p w14:paraId="660046B4">
      <w:pPr>
        <w:spacing w:before="187" w:line="278" w:lineRule="auto"/>
        <w:ind w:left="19" w:right="16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3）诊疗计划：基于列举的问题，结合循证证据与个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体情况，提出诊疗计划。</w:t>
      </w:r>
    </w:p>
    <w:p w14:paraId="1236A6B4">
      <w:pPr>
        <w:spacing w:before="186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4）组织效能：按照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6"/>
          <w:sz w:val="31"/>
          <w:szCs w:val="31"/>
        </w:rPr>
        <w:t>框架模式汇报，言简意赅。</w:t>
      </w:r>
    </w:p>
    <w:p w14:paraId="2FFC7ACC">
      <w:pPr>
        <w:spacing w:before="189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）沟通表达：语言表达流畅，体现良好</w:t>
      </w:r>
      <w:r>
        <w:rPr>
          <w:rFonts w:ascii="仿宋" w:hAnsi="仿宋" w:eastAsia="仿宋" w:cs="仿宋"/>
          <w:spacing w:val="2"/>
          <w:sz w:val="31"/>
          <w:szCs w:val="31"/>
        </w:rPr>
        <w:t>的沟通合作</w:t>
      </w:r>
    </w:p>
    <w:p w14:paraId="25EBD43E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35" w:right="1785" w:bottom="1201" w:left="1785" w:header="860" w:footer="967" w:gutter="0"/>
          <w:pgNumType w:fmt="decimal"/>
          <w:cols w:space="720" w:num="1"/>
        </w:sectPr>
      </w:pPr>
    </w:p>
    <w:p w14:paraId="35DA9E8F">
      <w:pPr>
        <w:pStyle w:val="2"/>
        <w:spacing w:line="377" w:lineRule="auto"/>
      </w:pPr>
    </w:p>
    <w:p w14:paraId="3F8FA9E7">
      <w:pPr>
        <w:spacing w:before="101" w:line="222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能力。</w:t>
      </w:r>
    </w:p>
    <w:p w14:paraId="5FE7AEA8">
      <w:pPr>
        <w:spacing w:before="186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6）职业素养：体现以患者为中心的理念。</w:t>
      </w:r>
    </w:p>
    <w:p w14:paraId="0D782089">
      <w:pPr>
        <w:spacing w:before="188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7）整体表现：住院医师表现的综合评估。</w:t>
      </w:r>
    </w:p>
    <w:p w14:paraId="4831FB59">
      <w:pPr>
        <w:spacing w:before="189" w:line="229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项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目评级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5"/>
          <w:sz w:val="31"/>
          <w:szCs w:val="31"/>
        </w:rPr>
        <w:t>病例汇报项目评级主要包括两部分。</w:t>
      </w:r>
    </w:p>
    <w:p w14:paraId="40B8AF51">
      <w:pPr>
        <w:spacing w:before="178" w:line="318" w:lineRule="auto"/>
        <w:ind w:left="26" w:right="16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第一部分是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8"/>
          <w:sz w:val="31"/>
          <w:szCs w:val="31"/>
        </w:rPr>
        <w:t>分项内容的完整性，分为内容不适用评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价、完全遗漏、部分遗漏、完整。</w:t>
      </w:r>
    </w:p>
    <w:p w14:paraId="7B396E55">
      <w:pPr>
        <w:spacing w:before="52" w:line="318" w:lineRule="auto"/>
        <w:ind w:left="63" w:right="32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第二部分是总体评估,采用5级评估法,1-2级表示住院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医师表现未达要求,3级为达到要求，4-5级表现优秀。</w:t>
      </w:r>
    </w:p>
    <w:p w14:paraId="04877020">
      <w:pPr>
        <w:spacing w:before="51" w:line="305" w:lineRule="auto"/>
        <w:ind w:left="25" w:right="13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指导医师反馈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应在评估后即时进行反馈，遵循针对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性、互动性、建设性、鼓励性的原则，包括口头反馈和书面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反馈。反馈后，请住院医师及指导医师对于本次评估</w:t>
      </w:r>
      <w:r>
        <w:rPr>
          <w:rFonts w:ascii="仿宋" w:hAnsi="仿宋" w:eastAsia="仿宋" w:cs="仿宋"/>
          <w:spacing w:val="8"/>
          <w:sz w:val="31"/>
          <w:szCs w:val="31"/>
        </w:rPr>
        <w:t>的满意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度进行评分，并分别签字。</w:t>
      </w:r>
    </w:p>
    <w:p w14:paraId="73FC14F0">
      <w:pPr>
        <w:spacing w:before="191" w:line="277" w:lineRule="auto"/>
        <w:ind w:left="33" w:right="148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5.4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资料归档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指导医师和住院医师共同完成评估表中所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有填写项目。评估结束后，评估表等资料完整归档。</w:t>
      </w:r>
    </w:p>
    <w:p w14:paraId="4685120A">
      <w:pPr>
        <w:spacing w:before="188" w:line="227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6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注意事项</w:t>
      </w:r>
    </w:p>
    <w:p w14:paraId="4DE89CB3">
      <w:pPr>
        <w:spacing w:before="184" w:line="295" w:lineRule="auto"/>
        <w:ind w:left="29" w:right="1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1）建议将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7"/>
          <w:sz w:val="31"/>
          <w:szCs w:val="31"/>
        </w:rPr>
        <w:t>病例汇报评估的理念和方法用于</w:t>
      </w:r>
      <w:r>
        <w:rPr>
          <w:rFonts w:ascii="仿宋" w:hAnsi="仿宋" w:eastAsia="仿宋" w:cs="仿宋"/>
          <w:spacing w:val="6"/>
          <w:sz w:val="31"/>
          <w:szCs w:val="31"/>
        </w:rPr>
        <w:t>日常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病房、门急诊等临床工作中，覆盖入院到出院的全过程，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如交接班、查房汇报等，并熟练掌握。</w:t>
      </w:r>
    </w:p>
    <w:p w14:paraId="3CEFD4F9">
      <w:pPr>
        <w:spacing w:before="192" w:line="311" w:lineRule="auto"/>
        <w:ind w:left="34" w:right="1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2）根据住院医师的年资不同，指导医师应设定不同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的要求。第一年住院医师注重形式，按照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框架完整地完 </w:t>
      </w:r>
      <w:r>
        <w:rPr>
          <w:rFonts w:ascii="仿宋" w:hAnsi="仿宋" w:eastAsia="仿宋" w:cs="仿宋"/>
          <w:spacing w:val="8"/>
          <w:sz w:val="31"/>
          <w:szCs w:val="31"/>
        </w:rPr>
        <w:t>成病例汇报。随着住院医师能力提升，应更关注病例汇报的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内涵，强调问题导向、重点突出、逻辑清晰，培养住院医师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的临床思维能力。</w:t>
      </w:r>
    </w:p>
    <w:p w14:paraId="17463468">
      <w:pPr>
        <w:spacing w:line="31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135" w:right="1785" w:bottom="1201" w:left="1785" w:header="860" w:footer="967" w:gutter="0"/>
          <w:pgNumType w:fmt="decimal"/>
          <w:cols w:space="720" w:num="1"/>
        </w:sectPr>
      </w:pPr>
    </w:p>
    <w:p w14:paraId="788BD613">
      <w:pPr>
        <w:pStyle w:val="2"/>
        <w:spacing w:line="377" w:lineRule="auto"/>
      </w:pPr>
    </w:p>
    <w:p w14:paraId="15B3BDB2">
      <w:pPr>
        <w:spacing w:before="101" w:line="226" w:lineRule="auto"/>
        <w:ind w:left="41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7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其他说明</w:t>
      </w:r>
    </w:p>
    <w:p w14:paraId="31CA3E37">
      <w:pPr>
        <w:spacing w:before="180" w:line="222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本指南适用于全国各住院医师规范化培训基地开展的</w:t>
      </w:r>
    </w:p>
    <w:p w14:paraId="1A495D5B">
      <w:pPr>
        <w:spacing w:before="186" w:line="319" w:lineRule="auto"/>
        <w:ind w:left="26" w:right="14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9"/>
          <w:sz w:val="31"/>
          <w:szCs w:val="31"/>
        </w:rPr>
        <w:t>病例汇报评估活动，各基地可以根据实际情况进行适当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调整，但不能偏离其基本框架。</w:t>
      </w:r>
    </w:p>
    <w:p w14:paraId="2A73CBCF">
      <w:pPr>
        <w:spacing w:before="48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8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</w:p>
    <w:p w14:paraId="00CA897A">
      <w:pPr>
        <w:spacing w:before="175" w:line="320" w:lineRule="auto"/>
        <w:ind w:left="26" w:right="16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住院医师规范化培训</w:t>
      </w:r>
      <w:r>
        <w:rPr>
          <w:rFonts w:ascii="仿宋" w:hAnsi="仿宋" w:eastAsia="仿宋" w:cs="仿宋"/>
          <w:sz w:val="31"/>
          <w:szCs w:val="31"/>
        </w:rPr>
        <w:t>SOAP</w:t>
      </w:r>
      <w:r>
        <w:rPr>
          <w:rFonts w:ascii="仿宋" w:hAnsi="仿宋" w:eastAsia="仿宋" w:cs="仿宋"/>
          <w:spacing w:val="9"/>
          <w:sz w:val="31"/>
          <w:szCs w:val="31"/>
        </w:rPr>
        <w:t>病例汇报评估表（指导医师使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用）</w:t>
      </w:r>
    </w:p>
    <w:p w14:paraId="196FE47E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135" w:right="1785" w:bottom="1201" w:left="1785" w:header="860" w:footer="967" w:gutter="0"/>
          <w:pgNumType w:fmt="decimal"/>
          <w:cols w:space="720" w:num="1"/>
        </w:sectPr>
      </w:pPr>
    </w:p>
    <w:p w14:paraId="089256EA">
      <w:pPr>
        <w:spacing w:before="101" w:line="230" w:lineRule="auto"/>
        <w:ind w:left="4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</w:p>
    <w:p w14:paraId="67D6D1DD">
      <w:pPr>
        <w:spacing w:before="76" w:line="220" w:lineRule="auto"/>
        <w:ind w:left="15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住院医师规范化培训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>SOAP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病例汇报评估表</w:t>
      </w:r>
    </w:p>
    <w:p w14:paraId="41F28FBA">
      <w:pPr>
        <w:pStyle w:val="2"/>
        <w:spacing w:line="277" w:lineRule="auto"/>
      </w:pPr>
    </w:p>
    <w:p w14:paraId="3346A2CA">
      <w:pPr>
        <w:pStyle w:val="2"/>
        <w:spacing w:line="277" w:lineRule="auto"/>
      </w:pPr>
    </w:p>
    <w:p w14:paraId="21CC8ABF">
      <w:pPr>
        <w:spacing w:before="86" w:line="202" w:lineRule="auto"/>
        <w:ind w:left="41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时间：</w:t>
      </w:r>
      <w:r>
        <w:rPr>
          <w:rFonts w:ascii="仿宋" w:hAnsi="仿宋" w:eastAsia="仿宋" w:cs="仿宋"/>
          <w:spacing w:val="2"/>
          <w:sz w:val="20"/>
          <w:szCs w:val="20"/>
          <w:u w:val="single" w:color="auto"/>
        </w:rPr>
        <w:t xml:space="preserve">       </w:t>
      </w:r>
      <w:r>
        <w:rPr>
          <w:rFonts w:ascii="仿宋" w:hAnsi="仿宋" w:eastAsia="仿宋" w:cs="仿宋"/>
          <w:spacing w:val="-8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</w:t>
      </w:r>
      <w:r>
        <w:rPr>
          <w:rFonts w:ascii="仿宋" w:hAnsi="仿宋" w:eastAsia="仿宋" w:cs="仿宋"/>
          <w:spacing w:val="-8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-9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</w:t>
      </w:r>
      <w:r>
        <w:rPr>
          <w:rFonts w:ascii="仿宋" w:hAnsi="仿宋" w:eastAsia="仿宋" w:cs="仿宋"/>
          <w:spacing w:val="-5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</w:t>
      </w:r>
      <w:r>
        <w:rPr>
          <w:rFonts w:ascii="仿宋" w:hAnsi="仿宋" w:eastAsia="仿宋" w:cs="仿宋"/>
          <w:spacing w:val="2"/>
          <w:sz w:val="20"/>
          <w:szCs w:val="20"/>
        </w:rPr>
        <w:t>地点：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口</w:t>
      </w:r>
      <w:r>
        <w:rPr>
          <w:rFonts w:ascii="仿宋" w:hAnsi="仿宋" w:eastAsia="仿宋" w:cs="仿宋"/>
          <w:spacing w:val="2"/>
          <w:sz w:val="20"/>
          <w:szCs w:val="20"/>
        </w:rPr>
        <w:t>病房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2"/>
          <w:sz w:val="20"/>
          <w:szCs w:val="20"/>
        </w:rPr>
        <w:t>□门</w:t>
      </w:r>
      <w:r>
        <w:rPr>
          <w:rFonts w:ascii="仿宋" w:hAnsi="仿宋" w:eastAsia="仿宋" w:cs="仿宋"/>
          <w:spacing w:val="1"/>
          <w:sz w:val="20"/>
          <w:szCs w:val="20"/>
        </w:rPr>
        <w:t>诊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□急诊</w:t>
      </w:r>
      <w:r>
        <w:rPr>
          <w:rFonts w:ascii="仿宋" w:hAnsi="仿宋" w:eastAsia="仿宋" w:cs="仿宋"/>
          <w:spacing w:val="16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□</w:t>
      </w:r>
      <w:r>
        <w:rPr>
          <w:rFonts w:ascii="仿宋" w:hAnsi="仿宋" w:eastAsia="仿宋" w:cs="仿宋"/>
          <w:sz w:val="20"/>
          <w:szCs w:val="20"/>
        </w:rPr>
        <w:t>ICU</w:t>
      </w:r>
      <w:r>
        <w:rPr>
          <w:rFonts w:ascii="仿宋" w:hAnsi="仿宋" w:eastAsia="仿宋" w:cs="仿宋"/>
          <w:spacing w:val="21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1"/>
          <w:sz w:val="20"/>
          <w:szCs w:val="20"/>
        </w:rPr>
        <w:t>□其他</w:t>
      </w:r>
    </w:p>
    <w:p w14:paraId="355D7E82">
      <w:pPr>
        <w:spacing w:before="171" w:line="202" w:lineRule="auto"/>
        <w:ind w:left="39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4"/>
          <w:sz w:val="20"/>
          <w:szCs w:val="20"/>
        </w:rPr>
        <w:t>住院医师：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□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第一年   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□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第二年   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□</w:t>
      </w:r>
      <w:r>
        <w:rPr>
          <w:rFonts w:ascii="仿宋" w:hAnsi="仿宋" w:eastAsia="仿宋" w:cs="仿宋"/>
          <w:spacing w:val="14"/>
          <w:sz w:val="20"/>
          <w:szCs w:val="20"/>
        </w:rPr>
        <w:t>第三年</w:t>
      </w:r>
      <w:r>
        <w:rPr>
          <w:rFonts w:ascii="仿宋" w:hAnsi="仿宋" w:eastAsia="仿宋" w:cs="仿宋"/>
          <w:spacing w:val="3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4"/>
          <w:sz w:val="20"/>
          <w:szCs w:val="20"/>
        </w:rPr>
        <w:t>□</w:t>
      </w:r>
      <w:r>
        <w:rPr>
          <w:rFonts w:ascii="仿宋" w:hAnsi="仿宋" w:eastAsia="仿宋" w:cs="仿宋"/>
          <w:spacing w:val="14"/>
          <w:sz w:val="20"/>
          <w:szCs w:val="20"/>
        </w:rPr>
        <w:t>其他</w:t>
      </w:r>
      <w:r>
        <w:rPr>
          <w:rFonts w:ascii="仿宋" w:hAnsi="仿宋" w:eastAsia="仿宋" w:cs="仿宋"/>
          <w:spacing w:val="-98"/>
          <w:sz w:val="20"/>
          <w:szCs w:val="20"/>
        </w:rPr>
        <w:t xml:space="preserve"> 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</w:t>
      </w:r>
    </w:p>
    <w:p w14:paraId="2383C102">
      <w:pPr>
        <w:spacing w:before="168" w:line="205" w:lineRule="auto"/>
        <w:ind w:left="39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3"/>
          <w:sz w:val="20"/>
          <w:szCs w:val="20"/>
        </w:rPr>
        <w:t>指导医师：</w:t>
      </w:r>
      <w:r>
        <w:rPr>
          <w:rFonts w:ascii="仿宋" w:hAnsi="仿宋" w:eastAsia="仿宋" w:cs="仿宋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>□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主任医师  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>□</w:t>
      </w:r>
      <w:r>
        <w:rPr>
          <w:rFonts w:ascii="仿宋" w:hAnsi="仿宋" w:eastAsia="仿宋" w:cs="仿宋"/>
          <w:spacing w:val="13"/>
          <w:sz w:val="20"/>
          <w:szCs w:val="20"/>
        </w:rPr>
        <w:t>副主任医师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>□</w:t>
      </w:r>
      <w:r>
        <w:rPr>
          <w:rFonts w:ascii="仿宋" w:hAnsi="仿宋" w:eastAsia="仿宋" w:cs="仿宋"/>
          <w:spacing w:val="13"/>
          <w:sz w:val="20"/>
          <w:szCs w:val="20"/>
        </w:rPr>
        <w:t>主治医师</w:t>
      </w:r>
    </w:p>
    <w:p w14:paraId="751ED3E2">
      <w:pPr>
        <w:spacing w:before="169" w:line="201" w:lineRule="auto"/>
        <w:ind w:left="40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患者资料：</w:t>
      </w:r>
      <w:r>
        <w:rPr>
          <w:rFonts w:ascii="仿宋" w:hAnsi="仿宋" w:eastAsia="仿宋" w:cs="仿宋"/>
          <w:spacing w:val="3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年龄：</w:t>
      </w:r>
      <w:r>
        <w:rPr>
          <w:rFonts w:ascii="仿宋" w:hAnsi="仿宋" w:eastAsia="仿宋" w:cs="仿宋"/>
          <w:spacing w:val="3"/>
          <w:sz w:val="20"/>
          <w:szCs w:val="20"/>
          <w:u w:val="single" w:color="auto"/>
        </w:rPr>
        <w:t xml:space="preserve">       </w:t>
      </w:r>
      <w:r>
        <w:rPr>
          <w:rFonts w:ascii="仿宋" w:hAnsi="仿宋" w:eastAsia="仿宋" w:cs="仿宋"/>
          <w:spacing w:val="2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岁</w:t>
      </w:r>
      <w:r>
        <w:rPr>
          <w:rFonts w:ascii="仿宋" w:hAnsi="仿宋" w:eastAsia="仿宋" w:cs="仿宋"/>
          <w:spacing w:val="9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3"/>
          <w:sz w:val="20"/>
          <w:szCs w:val="20"/>
        </w:rPr>
        <w:t>性别：</w:t>
      </w:r>
      <w:r>
        <w:rPr>
          <w:rFonts w:ascii="仿宋" w:hAnsi="仿宋" w:eastAsia="仿宋" w:cs="仿宋"/>
          <w:spacing w:val="-5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□男</w:t>
      </w:r>
      <w:r>
        <w:rPr>
          <w:rFonts w:ascii="仿宋" w:hAnsi="仿宋" w:eastAsia="仿宋" w:cs="仿宋"/>
          <w:spacing w:val="22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3"/>
          <w:sz w:val="20"/>
          <w:szCs w:val="20"/>
        </w:rPr>
        <w:t>□女</w:t>
      </w:r>
      <w:r>
        <w:rPr>
          <w:rFonts w:ascii="仿宋" w:hAnsi="仿宋" w:eastAsia="仿宋" w:cs="仿宋"/>
          <w:spacing w:val="9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□</w:t>
      </w:r>
      <w:r>
        <w:rPr>
          <w:rFonts w:ascii="仿宋" w:hAnsi="仿宋" w:eastAsia="仿宋" w:cs="仿宋"/>
          <w:spacing w:val="2"/>
          <w:sz w:val="20"/>
          <w:szCs w:val="20"/>
        </w:rPr>
        <w:t>初诊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2"/>
          <w:sz w:val="20"/>
          <w:szCs w:val="20"/>
        </w:rPr>
        <w:t>□复诊</w:t>
      </w:r>
    </w:p>
    <w:p w14:paraId="4F41FC21">
      <w:pPr>
        <w:spacing w:before="173" w:line="202" w:lineRule="auto"/>
        <w:ind w:left="39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</w:rPr>
        <w:t>诊断：</w:t>
      </w:r>
      <w:r>
        <w:rPr>
          <w:rFonts w:ascii="仿宋" w:hAnsi="仿宋" w:eastAsia="仿宋" w:cs="仿宋"/>
          <w:spacing w:val="10"/>
          <w:sz w:val="20"/>
          <w:szCs w:val="20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病情复杂程度：</w:t>
      </w:r>
      <w:r>
        <w:rPr>
          <w:rFonts w:ascii="仿宋" w:hAnsi="仿宋" w:eastAsia="仿宋" w:cs="仿宋"/>
          <w:spacing w:val="23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□</w:t>
      </w:r>
      <w:r>
        <w:rPr>
          <w:rFonts w:ascii="仿宋" w:hAnsi="仿宋" w:eastAsia="仿宋" w:cs="仿宋"/>
          <w:spacing w:val="10"/>
          <w:sz w:val="20"/>
          <w:szCs w:val="20"/>
        </w:rPr>
        <w:t>低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□</w:t>
      </w:r>
      <w:r>
        <w:rPr>
          <w:rFonts w:ascii="仿宋" w:hAnsi="仿宋" w:eastAsia="仿宋" w:cs="仿宋"/>
          <w:spacing w:val="10"/>
          <w:sz w:val="20"/>
          <w:szCs w:val="20"/>
        </w:rPr>
        <w:t>中</w:t>
      </w:r>
      <w:r>
        <w:rPr>
          <w:rFonts w:ascii="仿宋" w:hAnsi="仿宋" w:eastAsia="仿宋" w:cs="仿宋"/>
          <w:spacing w:val="15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□</w:t>
      </w:r>
      <w:r>
        <w:rPr>
          <w:rFonts w:ascii="仿宋" w:hAnsi="仿宋" w:eastAsia="仿宋" w:cs="仿宋"/>
          <w:spacing w:val="10"/>
          <w:sz w:val="20"/>
          <w:szCs w:val="20"/>
        </w:rPr>
        <w:t>高</w:t>
      </w:r>
    </w:p>
    <w:p w14:paraId="68D979DC">
      <w:pPr>
        <w:spacing w:before="251" w:line="223" w:lineRule="auto"/>
        <w:ind w:left="40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7"/>
          <w:sz w:val="20"/>
          <w:szCs w:val="20"/>
        </w:rPr>
        <w:t>第一部分：</w:t>
      </w:r>
      <w:r>
        <w:rPr>
          <w:rFonts w:ascii="仿宋" w:hAnsi="仿宋" w:eastAsia="仿宋" w:cs="仿宋"/>
          <w:b/>
          <w:bCs/>
          <w:sz w:val="20"/>
          <w:szCs w:val="20"/>
        </w:rPr>
        <w:t>SOAP</w:t>
      </w:r>
      <w:r>
        <w:rPr>
          <w:rFonts w:ascii="仿宋" w:hAnsi="仿宋" w:eastAsia="仿宋" w:cs="仿宋"/>
          <w:spacing w:val="-33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20"/>
          <w:szCs w:val="20"/>
        </w:rPr>
        <w:t>分项内容的完整性</w:t>
      </w:r>
    </w:p>
    <w:p w14:paraId="401F37BD">
      <w:pPr>
        <w:spacing w:before="35"/>
      </w:pPr>
    </w:p>
    <w:tbl>
      <w:tblPr>
        <w:tblStyle w:val="7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5"/>
        <w:gridCol w:w="1715"/>
        <w:gridCol w:w="1637"/>
        <w:gridCol w:w="1526"/>
        <w:gridCol w:w="1138"/>
      </w:tblGrid>
      <w:tr w14:paraId="5D79F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55" w:type="dxa"/>
            <w:vAlign w:val="top"/>
          </w:tcPr>
          <w:p w14:paraId="1D3BB439">
            <w:pPr>
              <w:pStyle w:val="8"/>
              <w:spacing w:before="274" w:line="223" w:lineRule="auto"/>
              <w:ind w:left="1292"/>
            </w:pPr>
            <w:r>
              <w:rPr>
                <w:b/>
                <w:bCs/>
                <w:spacing w:val="6"/>
              </w:rPr>
              <w:t>评估指标</w:t>
            </w:r>
          </w:p>
        </w:tc>
        <w:tc>
          <w:tcPr>
            <w:tcW w:w="1715" w:type="dxa"/>
            <w:vAlign w:val="top"/>
          </w:tcPr>
          <w:p w14:paraId="162ECD92">
            <w:pPr>
              <w:pStyle w:val="8"/>
              <w:spacing w:before="274" w:line="225" w:lineRule="auto"/>
              <w:ind w:left="339"/>
            </w:pPr>
            <w:r>
              <w:rPr>
                <w:b/>
                <w:bCs/>
                <w:spacing w:val="5"/>
              </w:rPr>
              <w:t>不适用评价</w:t>
            </w:r>
          </w:p>
        </w:tc>
        <w:tc>
          <w:tcPr>
            <w:tcW w:w="1637" w:type="dxa"/>
            <w:vAlign w:val="top"/>
          </w:tcPr>
          <w:p w14:paraId="140AE86C">
            <w:pPr>
              <w:pStyle w:val="8"/>
              <w:spacing w:before="274" w:line="225" w:lineRule="auto"/>
              <w:ind w:left="221"/>
            </w:pPr>
            <w:r>
              <w:rPr>
                <w:b/>
                <w:bCs/>
                <w:spacing w:val="2"/>
              </w:rPr>
              <w:t>内容完全遗漏</w:t>
            </w:r>
          </w:p>
        </w:tc>
        <w:tc>
          <w:tcPr>
            <w:tcW w:w="1526" w:type="dxa"/>
            <w:vAlign w:val="top"/>
          </w:tcPr>
          <w:p w14:paraId="2C96F405">
            <w:pPr>
              <w:pStyle w:val="8"/>
              <w:spacing w:before="274" w:line="225" w:lineRule="auto"/>
              <w:ind w:left="166"/>
            </w:pPr>
            <w:r>
              <w:rPr>
                <w:b/>
                <w:bCs/>
                <w:spacing w:val="2"/>
              </w:rPr>
              <w:t>内容部分遗漏</w:t>
            </w:r>
          </w:p>
        </w:tc>
        <w:tc>
          <w:tcPr>
            <w:tcW w:w="1138" w:type="dxa"/>
            <w:vAlign w:val="top"/>
          </w:tcPr>
          <w:p w14:paraId="0E708ED0">
            <w:pPr>
              <w:pStyle w:val="8"/>
              <w:spacing w:before="274" w:line="225" w:lineRule="auto"/>
              <w:ind w:left="181"/>
            </w:pPr>
            <w:r>
              <w:rPr>
                <w:b/>
                <w:bCs/>
                <w:spacing w:val="-1"/>
              </w:rPr>
              <w:t>内容完整</w:t>
            </w:r>
          </w:p>
        </w:tc>
      </w:tr>
      <w:tr w14:paraId="2D974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71" w:type="dxa"/>
            <w:gridSpan w:val="5"/>
            <w:vAlign w:val="top"/>
          </w:tcPr>
          <w:p w14:paraId="6A85FC4E">
            <w:pPr>
              <w:pStyle w:val="8"/>
              <w:spacing w:before="271" w:line="223" w:lineRule="auto"/>
              <w:ind w:left="125"/>
            </w:pPr>
            <w:r>
              <w:rPr>
                <w:spacing w:val="5"/>
              </w:rPr>
              <w:t>主观资料</w:t>
            </w:r>
          </w:p>
        </w:tc>
      </w:tr>
      <w:tr w14:paraId="5206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055" w:type="dxa"/>
            <w:vAlign w:val="top"/>
          </w:tcPr>
          <w:p w14:paraId="267CE9D8">
            <w:pPr>
              <w:pStyle w:val="8"/>
              <w:spacing w:before="271" w:line="223" w:lineRule="auto"/>
              <w:ind w:left="129"/>
            </w:pPr>
            <w:r>
              <w:rPr>
                <w:spacing w:val="7"/>
              </w:rPr>
              <w:t>1. 基本情况（年龄、性别等）</w:t>
            </w:r>
          </w:p>
        </w:tc>
        <w:tc>
          <w:tcPr>
            <w:tcW w:w="1715" w:type="dxa"/>
            <w:vAlign w:val="top"/>
          </w:tcPr>
          <w:p w14:paraId="094043C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F6FC4CE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B08785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52C2B94">
            <w:pPr>
              <w:rPr>
                <w:rFonts w:ascii="Arial"/>
                <w:sz w:val="21"/>
              </w:rPr>
            </w:pPr>
          </w:p>
        </w:tc>
      </w:tr>
      <w:tr w14:paraId="04E6A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055" w:type="dxa"/>
            <w:vAlign w:val="top"/>
          </w:tcPr>
          <w:p w14:paraId="188E250C">
            <w:pPr>
              <w:pStyle w:val="8"/>
              <w:spacing w:before="273" w:line="226" w:lineRule="auto"/>
              <w:ind w:left="124"/>
            </w:pPr>
            <w:r>
              <w:rPr>
                <w:spacing w:val="4"/>
              </w:rPr>
              <w:t>2.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主要症状描述</w:t>
            </w:r>
          </w:p>
        </w:tc>
        <w:tc>
          <w:tcPr>
            <w:tcW w:w="1715" w:type="dxa"/>
            <w:vAlign w:val="top"/>
          </w:tcPr>
          <w:p w14:paraId="7F96ECE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F898289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D3098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7811CB2">
            <w:pPr>
              <w:rPr>
                <w:rFonts w:ascii="Arial"/>
                <w:sz w:val="21"/>
              </w:rPr>
            </w:pPr>
          </w:p>
        </w:tc>
      </w:tr>
      <w:tr w14:paraId="62E3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533B806F">
            <w:pPr>
              <w:pStyle w:val="8"/>
              <w:spacing w:before="273" w:line="223" w:lineRule="auto"/>
              <w:ind w:left="133"/>
            </w:pPr>
            <w:r>
              <w:rPr>
                <w:spacing w:val="6"/>
              </w:rPr>
              <w:t>3. 主要伴随阳性/阴性症状</w:t>
            </w:r>
          </w:p>
        </w:tc>
        <w:tc>
          <w:tcPr>
            <w:tcW w:w="1715" w:type="dxa"/>
            <w:vAlign w:val="top"/>
          </w:tcPr>
          <w:p w14:paraId="0D18EF0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AAA3632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137A72F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C2DE449">
            <w:pPr>
              <w:rPr>
                <w:rFonts w:ascii="Arial"/>
                <w:sz w:val="21"/>
              </w:rPr>
            </w:pPr>
          </w:p>
        </w:tc>
      </w:tr>
      <w:tr w14:paraId="6427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54EEB5D3">
            <w:pPr>
              <w:pStyle w:val="8"/>
              <w:spacing w:before="273" w:line="225" w:lineRule="auto"/>
              <w:ind w:left="124"/>
            </w:pPr>
            <w:r>
              <w:rPr>
                <w:spacing w:val="6"/>
              </w:rPr>
              <w:t>4. 相关处理及反应</w:t>
            </w:r>
          </w:p>
        </w:tc>
        <w:tc>
          <w:tcPr>
            <w:tcW w:w="1715" w:type="dxa"/>
            <w:vAlign w:val="top"/>
          </w:tcPr>
          <w:p w14:paraId="0D346CF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71A4E24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2EBE892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C19919">
            <w:pPr>
              <w:rPr>
                <w:rFonts w:ascii="Arial"/>
                <w:sz w:val="21"/>
              </w:rPr>
            </w:pPr>
          </w:p>
        </w:tc>
      </w:tr>
      <w:tr w14:paraId="0C0B8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5647F499">
            <w:pPr>
              <w:pStyle w:val="8"/>
              <w:spacing w:before="272" w:line="225" w:lineRule="auto"/>
              <w:ind w:left="127"/>
            </w:pPr>
            <w:r>
              <w:rPr>
                <w:spacing w:val="6"/>
              </w:rPr>
              <w:t>5. 其他相关情况说明</w:t>
            </w:r>
          </w:p>
        </w:tc>
        <w:tc>
          <w:tcPr>
            <w:tcW w:w="1715" w:type="dxa"/>
            <w:vAlign w:val="top"/>
          </w:tcPr>
          <w:p w14:paraId="088B937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CCDEEE1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6871A8A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8CF09C6">
            <w:pPr>
              <w:rPr>
                <w:rFonts w:ascii="Arial"/>
                <w:sz w:val="21"/>
              </w:rPr>
            </w:pPr>
          </w:p>
        </w:tc>
      </w:tr>
      <w:tr w14:paraId="35C6D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71" w:type="dxa"/>
            <w:gridSpan w:val="5"/>
            <w:vAlign w:val="top"/>
          </w:tcPr>
          <w:p w14:paraId="39F2D3BF">
            <w:pPr>
              <w:pStyle w:val="8"/>
              <w:spacing w:before="274" w:line="223" w:lineRule="auto"/>
              <w:ind w:left="119"/>
            </w:pPr>
            <w:r>
              <w:rPr>
                <w:spacing w:val="6"/>
              </w:rPr>
              <w:t>客观资料</w:t>
            </w:r>
          </w:p>
        </w:tc>
      </w:tr>
      <w:tr w14:paraId="46DB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49239834">
            <w:pPr>
              <w:pStyle w:val="8"/>
              <w:spacing w:before="274" w:line="224" w:lineRule="auto"/>
              <w:ind w:left="129"/>
            </w:pPr>
            <w:r>
              <w:t>1.</w:t>
            </w:r>
            <w:r>
              <w:rPr>
                <w:spacing w:val="29"/>
              </w:rPr>
              <w:t xml:space="preserve"> </w:t>
            </w:r>
            <w:r>
              <w:t>生命体征</w:t>
            </w:r>
          </w:p>
        </w:tc>
        <w:tc>
          <w:tcPr>
            <w:tcW w:w="1715" w:type="dxa"/>
            <w:vAlign w:val="top"/>
          </w:tcPr>
          <w:p w14:paraId="557D0E0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150D5F2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351BE39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1133CA">
            <w:pPr>
              <w:rPr>
                <w:rFonts w:ascii="Arial"/>
                <w:sz w:val="21"/>
              </w:rPr>
            </w:pPr>
          </w:p>
        </w:tc>
      </w:tr>
      <w:tr w14:paraId="277EA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424453BB">
            <w:pPr>
              <w:pStyle w:val="8"/>
              <w:spacing w:before="275" w:line="225" w:lineRule="auto"/>
              <w:ind w:left="124"/>
            </w:pPr>
            <w:r>
              <w:rPr>
                <w:spacing w:val="4"/>
              </w:rPr>
              <w:t>2.</w:t>
            </w:r>
            <w:r>
              <w:rPr>
                <w:spacing w:val="22"/>
              </w:rPr>
              <w:t xml:space="preserve"> </w:t>
            </w:r>
            <w:r>
              <w:rPr>
                <w:spacing w:val="4"/>
              </w:rPr>
              <w:t>心肺基本查体</w:t>
            </w:r>
          </w:p>
        </w:tc>
        <w:tc>
          <w:tcPr>
            <w:tcW w:w="1715" w:type="dxa"/>
            <w:vAlign w:val="top"/>
          </w:tcPr>
          <w:p w14:paraId="0CC7D1C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3DD908E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535BFEB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4A1E01">
            <w:pPr>
              <w:rPr>
                <w:rFonts w:ascii="Arial"/>
                <w:sz w:val="21"/>
              </w:rPr>
            </w:pPr>
          </w:p>
        </w:tc>
      </w:tr>
      <w:tr w14:paraId="3C4CC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3EF1BBFD">
            <w:pPr>
              <w:pStyle w:val="8"/>
              <w:spacing w:before="274" w:line="223" w:lineRule="auto"/>
              <w:ind w:left="133"/>
            </w:pPr>
            <w:r>
              <w:rPr>
                <w:spacing w:val="6"/>
              </w:rPr>
              <w:t>3. 重要阳性和阴性体征</w:t>
            </w:r>
          </w:p>
        </w:tc>
        <w:tc>
          <w:tcPr>
            <w:tcW w:w="1715" w:type="dxa"/>
            <w:vAlign w:val="top"/>
          </w:tcPr>
          <w:p w14:paraId="1A43077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5070C72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4A2CB4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3B7C45D">
            <w:pPr>
              <w:rPr>
                <w:rFonts w:ascii="Arial"/>
                <w:sz w:val="21"/>
              </w:rPr>
            </w:pPr>
          </w:p>
        </w:tc>
      </w:tr>
      <w:tr w14:paraId="37910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32E1EF43">
            <w:pPr>
              <w:pStyle w:val="8"/>
              <w:spacing w:before="275" w:line="223" w:lineRule="auto"/>
              <w:ind w:left="124"/>
            </w:pPr>
            <w:r>
              <w:rPr>
                <w:spacing w:val="4"/>
              </w:rPr>
              <w:t>4.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重要辅助检查</w:t>
            </w:r>
          </w:p>
        </w:tc>
        <w:tc>
          <w:tcPr>
            <w:tcW w:w="1715" w:type="dxa"/>
            <w:vAlign w:val="top"/>
          </w:tcPr>
          <w:p w14:paraId="363C7C5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1BCDE0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2DA07E0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D584E2B">
            <w:pPr>
              <w:rPr>
                <w:rFonts w:ascii="Arial"/>
                <w:sz w:val="21"/>
              </w:rPr>
            </w:pPr>
          </w:p>
        </w:tc>
      </w:tr>
      <w:tr w14:paraId="42960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1D4B3A07">
            <w:pPr>
              <w:pStyle w:val="8"/>
              <w:spacing w:before="273" w:line="225" w:lineRule="auto"/>
              <w:ind w:left="127"/>
            </w:pPr>
            <w:r>
              <w:rPr>
                <w:spacing w:val="6"/>
              </w:rPr>
              <w:t>5. 其他相关情况说明</w:t>
            </w:r>
          </w:p>
        </w:tc>
        <w:tc>
          <w:tcPr>
            <w:tcW w:w="1715" w:type="dxa"/>
            <w:vAlign w:val="top"/>
          </w:tcPr>
          <w:p w14:paraId="0CDB8D6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815E8DE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65C5E29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F7FC78">
            <w:pPr>
              <w:rPr>
                <w:rFonts w:ascii="Arial"/>
                <w:sz w:val="21"/>
              </w:rPr>
            </w:pPr>
          </w:p>
        </w:tc>
      </w:tr>
      <w:tr w14:paraId="76739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71" w:type="dxa"/>
            <w:gridSpan w:val="5"/>
            <w:vAlign w:val="top"/>
          </w:tcPr>
          <w:p w14:paraId="5C37DAE3">
            <w:pPr>
              <w:pStyle w:val="8"/>
              <w:spacing w:before="275" w:line="225" w:lineRule="auto"/>
              <w:ind w:left="116"/>
            </w:pPr>
            <w:r>
              <w:rPr>
                <w:spacing w:val="4"/>
              </w:rPr>
              <w:t>评价</w:t>
            </w:r>
          </w:p>
        </w:tc>
      </w:tr>
      <w:tr w14:paraId="0C62C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55" w:type="dxa"/>
            <w:vAlign w:val="top"/>
          </w:tcPr>
          <w:p w14:paraId="08D6230B">
            <w:pPr>
              <w:pStyle w:val="8"/>
              <w:spacing w:before="274" w:line="224" w:lineRule="auto"/>
              <w:ind w:left="129"/>
            </w:pPr>
            <w:r>
              <w:rPr>
                <w:spacing w:val="5"/>
              </w:rPr>
              <w:t>1．简单总结</w:t>
            </w:r>
          </w:p>
        </w:tc>
        <w:tc>
          <w:tcPr>
            <w:tcW w:w="1715" w:type="dxa"/>
            <w:vAlign w:val="top"/>
          </w:tcPr>
          <w:p w14:paraId="0B28DDC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5318F0F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311926E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DDF4C7">
            <w:pPr>
              <w:rPr>
                <w:rFonts w:ascii="Arial"/>
                <w:sz w:val="21"/>
              </w:rPr>
            </w:pPr>
          </w:p>
        </w:tc>
      </w:tr>
      <w:tr w14:paraId="23EA0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55" w:type="dxa"/>
            <w:vAlign w:val="top"/>
          </w:tcPr>
          <w:p w14:paraId="1D67E010">
            <w:pPr>
              <w:pStyle w:val="8"/>
              <w:spacing w:before="275" w:line="225" w:lineRule="auto"/>
              <w:ind w:left="124"/>
            </w:pPr>
            <w:r>
              <w:rPr>
                <w:spacing w:val="-1"/>
              </w:rPr>
              <w:t>2．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列举问题</w:t>
            </w:r>
          </w:p>
        </w:tc>
        <w:tc>
          <w:tcPr>
            <w:tcW w:w="1715" w:type="dxa"/>
            <w:vAlign w:val="top"/>
          </w:tcPr>
          <w:p w14:paraId="43B5169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1178724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7882C07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F34D2C">
            <w:pPr>
              <w:rPr>
                <w:rFonts w:ascii="Arial"/>
                <w:sz w:val="21"/>
              </w:rPr>
            </w:pPr>
          </w:p>
        </w:tc>
      </w:tr>
    </w:tbl>
    <w:p w14:paraId="18611E22">
      <w:pPr>
        <w:pStyle w:val="2"/>
      </w:pPr>
    </w:p>
    <w:p w14:paraId="367CC23E">
      <w:pPr>
        <w:sectPr>
          <w:headerReference r:id="rId12" w:type="default"/>
          <w:footerReference r:id="rId13" w:type="default"/>
          <w:pgSz w:w="11906" w:h="16839"/>
          <w:pgMar w:top="1135" w:right="1414" w:bottom="1201" w:left="1415" w:header="860" w:footer="967" w:gutter="0"/>
          <w:pgNumType w:fmt="decimal"/>
          <w:cols w:space="720" w:num="1"/>
        </w:sectPr>
      </w:pPr>
    </w:p>
    <w:p w14:paraId="2EA1C4FB">
      <w:pPr>
        <w:spacing w:before="62"/>
      </w:pPr>
    </w:p>
    <w:tbl>
      <w:tblPr>
        <w:tblStyle w:val="7"/>
        <w:tblW w:w="9071" w:type="dxa"/>
        <w:tblInd w:w="1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5"/>
        <w:gridCol w:w="1715"/>
        <w:gridCol w:w="1637"/>
        <w:gridCol w:w="1526"/>
        <w:gridCol w:w="1138"/>
      </w:tblGrid>
      <w:tr w14:paraId="18823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055" w:type="dxa"/>
            <w:vAlign w:val="top"/>
          </w:tcPr>
          <w:p w14:paraId="601A1DCF">
            <w:pPr>
              <w:pStyle w:val="8"/>
              <w:spacing w:before="272" w:line="225" w:lineRule="auto"/>
              <w:ind w:left="133"/>
            </w:pPr>
            <w:r>
              <w:rPr>
                <w:spacing w:val="3"/>
              </w:rPr>
              <w:t>3．</w:t>
            </w:r>
            <w:r>
              <w:rPr>
                <w:spacing w:val="50"/>
              </w:rPr>
              <w:t xml:space="preserve"> </w:t>
            </w:r>
            <w:r>
              <w:rPr>
                <w:spacing w:val="3"/>
              </w:rPr>
              <w:t>分析问题的原因/依据</w:t>
            </w:r>
          </w:p>
        </w:tc>
        <w:tc>
          <w:tcPr>
            <w:tcW w:w="1715" w:type="dxa"/>
            <w:vAlign w:val="top"/>
          </w:tcPr>
          <w:p w14:paraId="428E191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E7B7FD7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600A198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BCF06E5">
            <w:pPr>
              <w:rPr>
                <w:rFonts w:ascii="Arial"/>
                <w:sz w:val="21"/>
              </w:rPr>
            </w:pPr>
          </w:p>
        </w:tc>
      </w:tr>
      <w:tr w14:paraId="4F74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71" w:type="dxa"/>
            <w:gridSpan w:val="5"/>
            <w:vAlign w:val="top"/>
          </w:tcPr>
          <w:p w14:paraId="5AA19CE9">
            <w:pPr>
              <w:pStyle w:val="8"/>
              <w:spacing w:before="271" w:line="225" w:lineRule="auto"/>
              <w:ind w:left="121"/>
            </w:pPr>
            <w:r>
              <w:rPr>
                <w:spacing w:val="2"/>
              </w:rPr>
              <w:t>计划</w:t>
            </w:r>
          </w:p>
        </w:tc>
      </w:tr>
      <w:tr w14:paraId="5416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055" w:type="dxa"/>
            <w:vAlign w:val="top"/>
          </w:tcPr>
          <w:p w14:paraId="34CA0620">
            <w:pPr>
              <w:pStyle w:val="8"/>
              <w:spacing w:before="271" w:line="223" w:lineRule="auto"/>
              <w:ind w:left="129"/>
            </w:pPr>
            <w:r>
              <w:rPr>
                <w:spacing w:val="6"/>
              </w:rPr>
              <w:t>1．安排辅助检查</w:t>
            </w:r>
          </w:p>
        </w:tc>
        <w:tc>
          <w:tcPr>
            <w:tcW w:w="1715" w:type="dxa"/>
            <w:vAlign w:val="top"/>
          </w:tcPr>
          <w:p w14:paraId="6F229B5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494B0F3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A2B122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8A4CB8A">
            <w:pPr>
              <w:rPr>
                <w:rFonts w:ascii="Arial"/>
                <w:sz w:val="21"/>
              </w:rPr>
            </w:pPr>
          </w:p>
        </w:tc>
      </w:tr>
      <w:tr w14:paraId="1476A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055" w:type="dxa"/>
            <w:vAlign w:val="top"/>
          </w:tcPr>
          <w:p w14:paraId="3282DF3F">
            <w:pPr>
              <w:pStyle w:val="8"/>
              <w:spacing w:before="273" w:line="225" w:lineRule="auto"/>
              <w:ind w:left="124"/>
            </w:pPr>
            <w:r>
              <w:rPr>
                <w:spacing w:val="7"/>
              </w:rPr>
              <w:t>2．安排治疗和健康指导</w:t>
            </w:r>
          </w:p>
        </w:tc>
        <w:tc>
          <w:tcPr>
            <w:tcW w:w="1715" w:type="dxa"/>
            <w:vAlign w:val="top"/>
          </w:tcPr>
          <w:p w14:paraId="3A357F1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7A05B24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70BE7D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B20577">
            <w:pPr>
              <w:rPr>
                <w:rFonts w:ascii="Arial"/>
                <w:sz w:val="21"/>
              </w:rPr>
            </w:pPr>
          </w:p>
        </w:tc>
      </w:tr>
      <w:tr w14:paraId="1DB0F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55" w:type="dxa"/>
            <w:vAlign w:val="top"/>
          </w:tcPr>
          <w:p w14:paraId="49F51EC5">
            <w:pPr>
              <w:pStyle w:val="8"/>
              <w:spacing w:before="273" w:line="226" w:lineRule="auto"/>
              <w:ind w:left="133"/>
            </w:pPr>
            <w:r>
              <w:rPr>
                <w:spacing w:val="3"/>
              </w:rPr>
              <w:t>3.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随访时间与项目</w:t>
            </w:r>
          </w:p>
        </w:tc>
        <w:tc>
          <w:tcPr>
            <w:tcW w:w="1715" w:type="dxa"/>
            <w:vAlign w:val="top"/>
          </w:tcPr>
          <w:p w14:paraId="108745F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2006D6A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266A388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A573E5C">
            <w:pPr>
              <w:rPr>
                <w:rFonts w:ascii="Arial"/>
                <w:sz w:val="21"/>
              </w:rPr>
            </w:pPr>
          </w:p>
        </w:tc>
      </w:tr>
    </w:tbl>
    <w:p w14:paraId="11E66819">
      <w:pPr>
        <w:spacing w:before="270" w:line="223" w:lineRule="auto"/>
        <w:ind w:left="56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6"/>
          <w:sz w:val="20"/>
          <w:szCs w:val="20"/>
        </w:rPr>
        <w:t>第二部分：总体评估</w:t>
      </w:r>
    </w:p>
    <w:p w14:paraId="79BEA775">
      <w:pPr>
        <w:spacing w:line="149" w:lineRule="exact"/>
      </w:pPr>
    </w:p>
    <w:tbl>
      <w:tblPr>
        <w:tblStyle w:val="7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416"/>
        <w:gridCol w:w="1417"/>
        <w:gridCol w:w="1558"/>
        <w:gridCol w:w="1269"/>
        <w:gridCol w:w="1421"/>
      </w:tblGrid>
      <w:tr w14:paraId="428CB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90" w:type="dxa"/>
            <w:vMerge w:val="restart"/>
            <w:tcBorders>
              <w:bottom w:val="nil"/>
            </w:tcBorders>
            <w:vAlign w:val="top"/>
          </w:tcPr>
          <w:p w14:paraId="2EACB3A7">
            <w:pPr>
              <w:spacing w:line="245" w:lineRule="auto"/>
              <w:rPr>
                <w:rFonts w:ascii="Arial"/>
                <w:sz w:val="21"/>
              </w:rPr>
            </w:pPr>
          </w:p>
          <w:p w14:paraId="53A5DD8A">
            <w:pPr>
              <w:spacing w:line="245" w:lineRule="auto"/>
              <w:rPr>
                <w:rFonts w:ascii="Arial"/>
                <w:sz w:val="21"/>
              </w:rPr>
            </w:pPr>
          </w:p>
          <w:p w14:paraId="086AAFEC">
            <w:pPr>
              <w:pStyle w:val="8"/>
              <w:spacing w:before="65" w:line="223" w:lineRule="auto"/>
              <w:ind w:left="579"/>
            </w:pPr>
            <w:r>
              <w:rPr>
                <w:b/>
                <w:bCs/>
                <w:spacing w:val="6"/>
              </w:rPr>
              <w:t>评估指标</w:t>
            </w:r>
          </w:p>
        </w:tc>
        <w:tc>
          <w:tcPr>
            <w:tcW w:w="2833" w:type="dxa"/>
            <w:gridSpan w:val="2"/>
            <w:vAlign w:val="top"/>
          </w:tcPr>
          <w:p w14:paraId="48A26574">
            <w:pPr>
              <w:pStyle w:val="8"/>
              <w:spacing w:before="273" w:line="225" w:lineRule="auto"/>
              <w:ind w:left="998"/>
            </w:pPr>
            <w:r>
              <w:rPr>
                <w:b/>
                <w:bCs/>
                <w:spacing w:val="6"/>
              </w:rPr>
              <w:t>未达要求</w:t>
            </w:r>
          </w:p>
        </w:tc>
        <w:tc>
          <w:tcPr>
            <w:tcW w:w="1558" w:type="dxa"/>
            <w:vAlign w:val="top"/>
          </w:tcPr>
          <w:p w14:paraId="2379D195">
            <w:pPr>
              <w:pStyle w:val="8"/>
              <w:spacing w:before="273" w:line="224" w:lineRule="auto"/>
              <w:ind w:left="369"/>
            </w:pPr>
            <w:r>
              <w:rPr>
                <w:b/>
                <w:bCs/>
                <w:spacing w:val="5"/>
              </w:rPr>
              <w:t>符合要求</w:t>
            </w:r>
          </w:p>
        </w:tc>
        <w:tc>
          <w:tcPr>
            <w:tcW w:w="2690" w:type="dxa"/>
            <w:gridSpan w:val="2"/>
            <w:vAlign w:val="top"/>
          </w:tcPr>
          <w:p w14:paraId="5C56719B">
            <w:pPr>
              <w:pStyle w:val="8"/>
              <w:spacing w:before="273" w:line="225" w:lineRule="auto"/>
              <w:ind w:left="926"/>
            </w:pPr>
            <w:r>
              <w:rPr>
                <w:b/>
                <w:bCs/>
                <w:spacing w:val="6"/>
              </w:rPr>
              <w:t>表现优秀</w:t>
            </w:r>
          </w:p>
        </w:tc>
      </w:tr>
      <w:tr w14:paraId="3B553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0" w:type="dxa"/>
            <w:vMerge w:val="continue"/>
            <w:tcBorders>
              <w:top w:val="nil"/>
            </w:tcBorders>
            <w:vAlign w:val="top"/>
          </w:tcPr>
          <w:p w14:paraId="5B6F79FE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F3E2502">
            <w:pPr>
              <w:pStyle w:val="8"/>
              <w:spacing w:before="297" w:line="185" w:lineRule="auto"/>
              <w:ind w:left="671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417" w:type="dxa"/>
            <w:vAlign w:val="top"/>
          </w:tcPr>
          <w:p w14:paraId="18E0BBD3">
            <w:pPr>
              <w:pStyle w:val="8"/>
              <w:spacing w:before="297" w:line="185" w:lineRule="auto"/>
              <w:ind w:left="668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558" w:type="dxa"/>
            <w:vAlign w:val="top"/>
          </w:tcPr>
          <w:p w14:paraId="65B47328">
            <w:pPr>
              <w:pStyle w:val="8"/>
              <w:spacing w:before="297" w:line="187" w:lineRule="auto"/>
              <w:ind w:left="747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269" w:type="dxa"/>
            <w:vAlign w:val="top"/>
          </w:tcPr>
          <w:p w14:paraId="07BE46E8">
            <w:pPr>
              <w:pStyle w:val="8"/>
              <w:spacing w:before="297" w:line="185" w:lineRule="auto"/>
              <w:ind w:left="596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421" w:type="dxa"/>
            <w:vAlign w:val="top"/>
          </w:tcPr>
          <w:p w14:paraId="3E1F2170">
            <w:pPr>
              <w:pStyle w:val="8"/>
              <w:spacing w:before="300" w:line="184" w:lineRule="auto"/>
              <w:ind w:left="672"/>
            </w:pPr>
            <w:r>
              <w:rPr>
                <w:b/>
                <w:bCs/>
                <w:spacing w:val="-3"/>
              </w:rPr>
              <w:t>5</w:t>
            </w:r>
          </w:p>
        </w:tc>
      </w:tr>
      <w:tr w14:paraId="0E7A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0" w:type="dxa"/>
            <w:vAlign w:val="top"/>
          </w:tcPr>
          <w:p w14:paraId="4F4A43D8">
            <w:pPr>
              <w:pStyle w:val="8"/>
              <w:spacing w:before="270" w:line="223" w:lineRule="auto"/>
              <w:ind w:left="129"/>
            </w:pPr>
            <w:r>
              <w:rPr>
                <w:spacing w:val="4"/>
              </w:rPr>
              <w:t>1.资料收集</w:t>
            </w:r>
          </w:p>
        </w:tc>
        <w:tc>
          <w:tcPr>
            <w:tcW w:w="1416" w:type="dxa"/>
            <w:vAlign w:val="top"/>
          </w:tcPr>
          <w:p w14:paraId="281B9D8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81B167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F1554E7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5808461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71FC730D">
            <w:pPr>
              <w:rPr>
                <w:rFonts w:ascii="Arial"/>
                <w:sz w:val="21"/>
              </w:rPr>
            </w:pPr>
          </w:p>
        </w:tc>
      </w:tr>
      <w:tr w14:paraId="511D3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0" w:type="dxa"/>
            <w:vAlign w:val="top"/>
          </w:tcPr>
          <w:p w14:paraId="780C83A4">
            <w:pPr>
              <w:pStyle w:val="8"/>
              <w:spacing w:before="272" w:line="225" w:lineRule="auto"/>
              <w:ind w:left="124"/>
            </w:pPr>
            <w:r>
              <w:rPr>
                <w:spacing w:val="5"/>
              </w:rPr>
              <w:t>2.列举问题</w:t>
            </w:r>
          </w:p>
        </w:tc>
        <w:tc>
          <w:tcPr>
            <w:tcW w:w="1416" w:type="dxa"/>
            <w:vAlign w:val="top"/>
          </w:tcPr>
          <w:p w14:paraId="508467E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EBDB20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65BC6D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2CC6CBE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3F4813B4">
            <w:pPr>
              <w:rPr>
                <w:rFonts w:ascii="Arial"/>
                <w:sz w:val="21"/>
              </w:rPr>
            </w:pPr>
          </w:p>
        </w:tc>
      </w:tr>
      <w:tr w14:paraId="5C07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90" w:type="dxa"/>
            <w:vAlign w:val="top"/>
          </w:tcPr>
          <w:p w14:paraId="6DB2BB14">
            <w:pPr>
              <w:pStyle w:val="8"/>
              <w:spacing w:before="272" w:line="225" w:lineRule="auto"/>
              <w:ind w:left="132"/>
            </w:pPr>
            <w:r>
              <w:rPr>
                <w:spacing w:val="3"/>
              </w:rPr>
              <w:t>3.诊疗计划</w:t>
            </w:r>
          </w:p>
        </w:tc>
        <w:tc>
          <w:tcPr>
            <w:tcW w:w="1416" w:type="dxa"/>
            <w:vAlign w:val="top"/>
          </w:tcPr>
          <w:p w14:paraId="37AA4B5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799C00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91F913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A489E01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02C3B7CF">
            <w:pPr>
              <w:rPr>
                <w:rFonts w:ascii="Arial"/>
                <w:sz w:val="21"/>
              </w:rPr>
            </w:pPr>
          </w:p>
        </w:tc>
      </w:tr>
      <w:tr w14:paraId="6C668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0" w:type="dxa"/>
            <w:vAlign w:val="top"/>
          </w:tcPr>
          <w:p w14:paraId="52B56F03">
            <w:pPr>
              <w:pStyle w:val="8"/>
              <w:spacing w:before="273" w:line="225" w:lineRule="auto"/>
              <w:ind w:left="123"/>
            </w:pPr>
            <w:r>
              <w:rPr>
                <w:spacing w:val="5"/>
              </w:rPr>
              <w:t>4.组织效能</w:t>
            </w:r>
          </w:p>
        </w:tc>
        <w:tc>
          <w:tcPr>
            <w:tcW w:w="1416" w:type="dxa"/>
            <w:vAlign w:val="top"/>
          </w:tcPr>
          <w:p w14:paraId="0579B3C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7FD6E9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0A1F9B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92E298E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68DE2AC5">
            <w:pPr>
              <w:rPr>
                <w:rFonts w:ascii="Arial"/>
                <w:sz w:val="21"/>
              </w:rPr>
            </w:pPr>
          </w:p>
        </w:tc>
      </w:tr>
      <w:tr w14:paraId="25CAF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0" w:type="dxa"/>
            <w:vAlign w:val="top"/>
          </w:tcPr>
          <w:p w14:paraId="5F283E1F">
            <w:pPr>
              <w:pStyle w:val="8"/>
              <w:spacing w:before="273" w:line="226" w:lineRule="auto"/>
              <w:ind w:left="126"/>
            </w:pPr>
            <w:r>
              <w:rPr>
                <w:spacing w:val="4"/>
              </w:rPr>
              <w:t>5.沟通表达</w:t>
            </w:r>
          </w:p>
        </w:tc>
        <w:tc>
          <w:tcPr>
            <w:tcW w:w="1416" w:type="dxa"/>
            <w:vAlign w:val="top"/>
          </w:tcPr>
          <w:p w14:paraId="0E5505F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B24C84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D6B45B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FAB3A7D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48F48016">
            <w:pPr>
              <w:rPr>
                <w:rFonts w:ascii="Arial"/>
                <w:sz w:val="21"/>
              </w:rPr>
            </w:pPr>
          </w:p>
        </w:tc>
      </w:tr>
      <w:tr w14:paraId="3BF5B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0" w:type="dxa"/>
            <w:vAlign w:val="top"/>
          </w:tcPr>
          <w:p w14:paraId="681751B5">
            <w:pPr>
              <w:pStyle w:val="8"/>
              <w:spacing w:before="274" w:line="224" w:lineRule="auto"/>
              <w:ind w:left="125"/>
            </w:pPr>
            <w:r>
              <w:rPr>
                <w:spacing w:val="4"/>
              </w:rPr>
              <w:t>6.职业素养</w:t>
            </w:r>
          </w:p>
        </w:tc>
        <w:tc>
          <w:tcPr>
            <w:tcW w:w="1416" w:type="dxa"/>
            <w:vAlign w:val="top"/>
          </w:tcPr>
          <w:p w14:paraId="49D2B39A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D9C62A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ED430D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71D21B4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459E90F5">
            <w:pPr>
              <w:rPr>
                <w:rFonts w:ascii="Arial"/>
                <w:sz w:val="21"/>
              </w:rPr>
            </w:pPr>
          </w:p>
        </w:tc>
      </w:tr>
      <w:tr w14:paraId="6F8FB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90" w:type="dxa"/>
            <w:vAlign w:val="top"/>
          </w:tcPr>
          <w:p w14:paraId="4BB4D773">
            <w:pPr>
              <w:pStyle w:val="8"/>
              <w:spacing w:before="273" w:line="225" w:lineRule="auto"/>
              <w:ind w:left="125"/>
            </w:pPr>
            <w:r>
              <w:rPr>
                <w:spacing w:val="4"/>
              </w:rPr>
              <w:t>7.整体表现</w:t>
            </w:r>
          </w:p>
        </w:tc>
        <w:tc>
          <w:tcPr>
            <w:tcW w:w="1416" w:type="dxa"/>
            <w:vAlign w:val="top"/>
          </w:tcPr>
          <w:p w14:paraId="7F95680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2DD202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325DAC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E8699C7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0EA75BC4">
            <w:pPr>
              <w:rPr>
                <w:rFonts w:ascii="Arial"/>
                <w:sz w:val="21"/>
              </w:rPr>
            </w:pPr>
          </w:p>
        </w:tc>
      </w:tr>
    </w:tbl>
    <w:p w14:paraId="30CC72E9">
      <w:pPr>
        <w:spacing w:line="190" w:lineRule="exact"/>
      </w:pPr>
    </w:p>
    <w:tbl>
      <w:tblPr>
        <w:tblStyle w:val="7"/>
        <w:tblW w:w="7863" w:type="dxa"/>
        <w:tblInd w:w="55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3"/>
        <w:gridCol w:w="1045"/>
        <w:gridCol w:w="2092"/>
        <w:gridCol w:w="524"/>
        <w:gridCol w:w="719"/>
      </w:tblGrid>
      <w:tr w14:paraId="7F7C79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483" w:type="dxa"/>
            <w:vAlign w:val="top"/>
          </w:tcPr>
          <w:p w14:paraId="5DD2297B">
            <w:pPr>
              <w:pStyle w:val="8"/>
              <w:spacing w:line="225" w:lineRule="auto"/>
              <w:jc w:val="right"/>
            </w:pPr>
            <w:r>
              <w:rPr>
                <w:spacing w:val="1"/>
              </w:rPr>
              <w:t>直接观察时间：</w:t>
            </w:r>
            <w:r>
              <w:rPr>
                <w:spacing w:val="5"/>
                <w:u w:val="single" w:color="auto"/>
              </w:rPr>
              <w:t xml:space="preserve">             </w:t>
            </w:r>
            <w:r>
              <w:rPr>
                <w:spacing w:val="1"/>
              </w:rPr>
              <w:t xml:space="preserve"> 分钟；</w:t>
            </w:r>
          </w:p>
        </w:tc>
        <w:tc>
          <w:tcPr>
            <w:tcW w:w="1045" w:type="dxa"/>
            <w:vAlign w:val="top"/>
          </w:tcPr>
          <w:p w14:paraId="0006C3B3">
            <w:pPr>
              <w:pStyle w:val="8"/>
              <w:spacing w:line="226" w:lineRule="auto"/>
              <w:jc w:val="right"/>
            </w:pPr>
            <w:r>
              <w:rPr>
                <w:spacing w:val="-8"/>
              </w:rPr>
              <w:t>反馈时间：</w:t>
            </w:r>
          </w:p>
        </w:tc>
        <w:tc>
          <w:tcPr>
            <w:tcW w:w="2092" w:type="dxa"/>
            <w:vAlign w:val="top"/>
          </w:tcPr>
          <w:p w14:paraId="0B578A76">
            <w:pPr>
              <w:pStyle w:val="8"/>
              <w:tabs>
                <w:tab w:val="left" w:pos="1446"/>
              </w:tabs>
              <w:spacing w:line="226" w:lineRule="auto"/>
              <w:ind w:left="81"/>
            </w:pPr>
            <w:r>
              <w:rPr>
                <w:u w:val="single" w:color="auto"/>
              </w:rPr>
              <w:tab/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分钟</w:t>
            </w:r>
          </w:p>
        </w:tc>
        <w:tc>
          <w:tcPr>
            <w:tcW w:w="524" w:type="dxa"/>
            <w:vAlign w:val="top"/>
          </w:tcPr>
          <w:p w14:paraId="541428D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0B46EA1">
            <w:pPr>
              <w:rPr>
                <w:rFonts w:ascii="Arial"/>
                <w:sz w:val="21"/>
              </w:rPr>
            </w:pPr>
          </w:p>
        </w:tc>
      </w:tr>
      <w:tr w14:paraId="36AEA3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483" w:type="dxa"/>
            <w:vAlign w:val="top"/>
          </w:tcPr>
          <w:p w14:paraId="50D4B2CE">
            <w:pPr>
              <w:pStyle w:val="8"/>
              <w:spacing w:before="127" w:line="223" w:lineRule="auto"/>
            </w:pPr>
            <w:r>
              <w:rPr>
                <w:spacing w:val="6"/>
              </w:rPr>
              <w:t>指导医师对评估的满意程度：低</w:t>
            </w:r>
            <w:r>
              <w:rPr>
                <w:spacing w:val="46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1</w:t>
            </w:r>
          </w:p>
        </w:tc>
        <w:tc>
          <w:tcPr>
            <w:tcW w:w="1045" w:type="dxa"/>
            <w:vAlign w:val="top"/>
          </w:tcPr>
          <w:p w14:paraId="770FDA3C">
            <w:pPr>
              <w:pStyle w:val="8"/>
              <w:spacing w:before="126" w:line="265" w:lineRule="exact"/>
              <w:ind w:left="107"/>
            </w:pPr>
            <w:r>
              <w:rPr>
                <w:spacing w:val="-11"/>
                <w:position w:val="1"/>
              </w:rPr>
              <w:t>□2</w:t>
            </w:r>
            <w:r>
              <w:rPr>
                <w:spacing w:val="22"/>
                <w:position w:val="1"/>
              </w:rPr>
              <w:t xml:space="preserve">  </w:t>
            </w:r>
            <w:r>
              <w:rPr>
                <w:spacing w:val="-11"/>
                <w:position w:val="1"/>
              </w:rPr>
              <w:t>□</w:t>
            </w:r>
            <w:r>
              <w:rPr>
                <w:spacing w:val="-73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3</w:t>
            </w:r>
          </w:p>
        </w:tc>
        <w:tc>
          <w:tcPr>
            <w:tcW w:w="2092" w:type="dxa"/>
            <w:vAlign w:val="top"/>
          </w:tcPr>
          <w:p w14:paraId="4E8F72FF">
            <w:pPr>
              <w:pStyle w:val="8"/>
              <w:spacing w:before="126" w:line="265" w:lineRule="exact"/>
              <w:ind w:left="113"/>
            </w:pPr>
            <w:r>
              <w:rPr>
                <w:spacing w:val="-8"/>
                <w:position w:val="1"/>
              </w:rPr>
              <w:t>□4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□5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□6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□7</w:t>
            </w:r>
          </w:p>
        </w:tc>
        <w:tc>
          <w:tcPr>
            <w:tcW w:w="524" w:type="dxa"/>
            <w:vAlign w:val="top"/>
          </w:tcPr>
          <w:p w14:paraId="61889901">
            <w:pPr>
              <w:pStyle w:val="8"/>
              <w:spacing w:before="126" w:line="265" w:lineRule="exact"/>
              <w:ind w:left="121"/>
            </w:pPr>
            <w:r>
              <w:rPr>
                <w:spacing w:val="-10"/>
                <w:position w:val="1"/>
              </w:rPr>
              <w:t>□8</w:t>
            </w:r>
          </w:p>
        </w:tc>
        <w:tc>
          <w:tcPr>
            <w:tcW w:w="719" w:type="dxa"/>
            <w:vAlign w:val="top"/>
          </w:tcPr>
          <w:p w14:paraId="0662540F">
            <w:pPr>
              <w:pStyle w:val="8"/>
              <w:spacing w:before="126" w:line="228" w:lineRule="auto"/>
              <w:jc w:val="right"/>
            </w:pPr>
            <w:r>
              <w:rPr>
                <w:spacing w:val="-10"/>
              </w:rPr>
              <w:t>□9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高</w:t>
            </w:r>
          </w:p>
        </w:tc>
      </w:tr>
      <w:tr w14:paraId="41967D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483" w:type="dxa"/>
            <w:vAlign w:val="top"/>
          </w:tcPr>
          <w:p w14:paraId="1010C34B">
            <w:pPr>
              <w:pStyle w:val="8"/>
              <w:spacing w:before="126" w:line="223" w:lineRule="auto"/>
              <w:ind w:left="1"/>
            </w:pPr>
            <w:r>
              <w:rPr>
                <w:spacing w:val="6"/>
              </w:rPr>
              <w:t>住院医师对评估的满意程度：低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□</w:t>
            </w:r>
            <w:r>
              <w:rPr>
                <w:spacing w:val="-79"/>
              </w:rPr>
              <w:t xml:space="preserve"> </w:t>
            </w:r>
            <w:r>
              <w:rPr>
                <w:spacing w:val="6"/>
              </w:rPr>
              <w:t>1</w:t>
            </w:r>
          </w:p>
        </w:tc>
        <w:tc>
          <w:tcPr>
            <w:tcW w:w="1045" w:type="dxa"/>
            <w:vAlign w:val="top"/>
          </w:tcPr>
          <w:p w14:paraId="279C7A81">
            <w:pPr>
              <w:pStyle w:val="8"/>
              <w:spacing w:before="126" w:line="264" w:lineRule="exact"/>
              <w:ind w:left="107"/>
            </w:pPr>
            <w:r>
              <w:rPr>
                <w:spacing w:val="-11"/>
                <w:position w:val="1"/>
              </w:rPr>
              <w:t>□2</w:t>
            </w:r>
            <w:r>
              <w:rPr>
                <w:spacing w:val="22"/>
                <w:position w:val="1"/>
              </w:rPr>
              <w:t xml:space="preserve">  </w:t>
            </w:r>
            <w:r>
              <w:rPr>
                <w:spacing w:val="-11"/>
                <w:position w:val="1"/>
              </w:rPr>
              <w:t>□</w:t>
            </w:r>
            <w:r>
              <w:rPr>
                <w:spacing w:val="-73"/>
                <w:position w:val="1"/>
              </w:rPr>
              <w:t xml:space="preserve"> </w:t>
            </w:r>
            <w:r>
              <w:rPr>
                <w:spacing w:val="-11"/>
                <w:position w:val="1"/>
              </w:rPr>
              <w:t>3</w:t>
            </w:r>
          </w:p>
        </w:tc>
        <w:tc>
          <w:tcPr>
            <w:tcW w:w="2092" w:type="dxa"/>
            <w:vAlign w:val="top"/>
          </w:tcPr>
          <w:p w14:paraId="48D496BF">
            <w:pPr>
              <w:pStyle w:val="8"/>
              <w:spacing w:before="126" w:line="264" w:lineRule="exact"/>
              <w:ind w:left="113"/>
            </w:pPr>
            <w:r>
              <w:rPr>
                <w:spacing w:val="-8"/>
                <w:position w:val="1"/>
              </w:rPr>
              <w:t>□4</w:t>
            </w:r>
            <w:r>
              <w:rPr>
                <w:spacing w:val="24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□5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□6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8"/>
                <w:position w:val="1"/>
              </w:rPr>
              <w:t>□7</w:t>
            </w:r>
          </w:p>
        </w:tc>
        <w:tc>
          <w:tcPr>
            <w:tcW w:w="524" w:type="dxa"/>
            <w:vAlign w:val="top"/>
          </w:tcPr>
          <w:p w14:paraId="013F9B4A">
            <w:pPr>
              <w:pStyle w:val="8"/>
              <w:spacing w:before="126" w:line="264" w:lineRule="exact"/>
              <w:ind w:left="121"/>
            </w:pPr>
            <w:r>
              <w:rPr>
                <w:spacing w:val="-10"/>
                <w:position w:val="1"/>
              </w:rPr>
              <w:t>□8</w:t>
            </w:r>
          </w:p>
        </w:tc>
        <w:tc>
          <w:tcPr>
            <w:tcW w:w="719" w:type="dxa"/>
            <w:vAlign w:val="top"/>
          </w:tcPr>
          <w:p w14:paraId="6187A566">
            <w:pPr>
              <w:pStyle w:val="8"/>
              <w:spacing w:before="125" w:line="228" w:lineRule="auto"/>
              <w:jc w:val="right"/>
            </w:pPr>
            <w:r>
              <w:rPr>
                <w:spacing w:val="-10"/>
              </w:rPr>
              <w:t>□9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高</w:t>
            </w:r>
          </w:p>
        </w:tc>
      </w:tr>
      <w:tr w14:paraId="665502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483" w:type="dxa"/>
            <w:vAlign w:val="top"/>
          </w:tcPr>
          <w:p w14:paraId="6DAA6E4B">
            <w:pPr>
              <w:pStyle w:val="8"/>
              <w:spacing w:before="126" w:line="182" w:lineRule="auto"/>
            </w:pPr>
            <w:r>
              <w:rPr>
                <w:spacing w:val="7"/>
              </w:rPr>
              <w:t>指导医师的评语：</w:t>
            </w:r>
          </w:p>
        </w:tc>
        <w:tc>
          <w:tcPr>
            <w:tcW w:w="1045" w:type="dxa"/>
            <w:vAlign w:val="top"/>
          </w:tcPr>
          <w:p w14:paraId="417C9B7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3B789FB7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03D658C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B9F3A95">
            <w:pPr>
              <w:rPr>
                <w:rFonts w:ascii="Arial"/>
                <w:sz w:val="21"/>
              </w:rPr>
            </w:pPr>
          </w:p>
        </w:tc>
      </w:tr>
    </w:tbl>
    <w:p w14:paraId="65A8D16E">
      <w:pPr>
        <w:spacing w:before="207"/>
      </w:pPr>
    </w:p>
    <w:tbl>
      <w:tblPr>
        <w:tblStyle w:val="7"/>
        <w:tblW w:w="8187" w:type="dxa"/>
        <w:tblInd w:w="54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7"/>
      </w:tblGrid>
      <w:tr w14:paraId="2AC85E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FBB3A">
            <w:pPr>
              <w:rPr>
                <w:rFonts w:ascii="Arial"/>
                <w:sz w:val="21"/>
              </w:rPr>
            </w:pPr>
          </w:p>
        </w:tc>
      </w:tr>
      <w:tr w14:paraId="161530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B9B94">
            <w:pPr>
              <w:rPr>
                <w:rFonts w:ascii="Arial"/>
                <w:sz w:val="21"/>
              </w:rPr>
            </w:pPr>
          </w:p>
        </w:tc>
      </w:tr>
      <w:tr w14:paraId="32B78D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A365F">
            <w:pPr>
              <w:rPr>
                <w:rFonts w:ascii="Arial"/>
                <w:sz w:val="21"/>
              </w:rPr>
            </w:pPr>
          </w:p>
        </w:tc>
      </w:tr>
    </w:tbl>
    <w:p w14:paraId="33F29A98">
      <w:pPr>
        <w:pStyle w:val="2"/>
        <w:spacing w:line="322" w:lineRule="auto"/>
      </w:pPr>
    </w:p>
    <w:p w14:paraId="1B194334">
      <w:pPr>
        <w:pStyle w:val="2"/>
        <w:spacing w:line="322" w:lineRule="auto"/>
      </w:pPr>
    </w:p>
    <w:p w14:paraId="118633C7">
      <w:pPr>
        <w:spacing w:before="65" w:line="225" w:lineRule="auto"/>
        <w:ind w:left="97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住院医师签字：</w:t>
      </w:r>
      <w:r>
        <w:rPr>
          <w:rFonts w:ascii="仿宋" w:hAnsi="仿宋" w:eastAsia="仿宋" w:cs="仿宋"/>
          <w:spacing w:val="6"/>
          <w:sz w:val="20"/>
          <w:szCs w:val="2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           指导医师签字：</w:t>
      </w:r>
      <w:r>
        <w:rPr>
          <w:rFonts w:ascii="仿宋" w:hAnsi="仿宋" w:eastAsia="仿宋" w:cs="仿宋"/>
          <w:spacing w:val="1"/>
          <w:sz w:val="20"/>
          <w:szCs w:val="20"/>
          <w:u w:val="single" w:color="auto"/>
        </w:rPr>
        <w:t xml:space="preserve">               </w:t>
      </w:r>
    </w:p>
    <w:p w14:paraId="382F24DE">
      <w:pPr>
        <w:tabs>
          <w:tab w:val="left" w:pos="8555"/>
        </w:tabs>
        <w:spacing w:line="225" w:lineRule="auto"/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ab/>
      </w:r>
    </w:p>
    <w:p w14:paraId="5F7A0783">
      <w:pPr>
        <w:spacing w:before="101" w:line="323" w:lineRule="auto"/>
        <w:ind w:left="32" w:right="14" w:firstLine="645"/>
        <w:jc w:val="both"/>
        <w:rPr>
          <w:rFonts w:ascii="楷体" w:hAnsi="楷体" w:eastAsia="楷体" w:cs="楷体"/>
          <w:sz w:val="31"/>
          <w:szCs w:val="31"/>
        </w:rPr>
      </w:pPr>
    </w:p>
    <w:sectPr>
      <w:headerReference r:id="rId14" w:type="default"/>
      <w:footerReference r:id="rId15" w:type="default"/>
      <w:pgSz w:w="11906" w:h="16839"/>
      <w:pgMar w:top="1135" w:right="1785" w:bottom="1201" w:left="1785" w:header="860" w:footer="9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2E012">
    <w:pPr>
      <w:spacing w:line="229" w:lineRule="auto"/>
      <w:ind w:left="408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3C5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3C5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84F1">
    <w:pPr>
      <w:spacing w:line="229" w:lineRule="auto"/>
      <w:ind w:left="408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4BF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4BF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92AFC">
    <w:pPr>
      <w:spacing w:line="229" w:lineRule="auto"/>
      <w:ind w:left="408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0F8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0F8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AFB6">
    <w:pPr>
      <w:spacing w:line="229" w:lineRule="auto"/>
      <w:ind w:left="408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2CF3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2CF3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FA7D9">
    <w:pPr>
      <w:spacing w:line="229" w:lineRule="auto"/>
      <w:ind w:left="408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5F5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5F5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2DDE6">
    <w:pPr>
      <w:spacing w:line="229" w:lineRule="auto"/>
      <w:ind w:left="445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94C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94C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A84D9">
    <w:pPr>
      <w:spacing w:line="229" w:lineRule="auto"/>
      <w:ind w:left="4083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E5A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E5A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8CD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B2B2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688C5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305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17F17FFA"/>
    <w:rsid w:val="35435E8D"/>
    <w:rsid w:val="425A311D"/>
    <w:rsid w:val="5A5D5A7E"/>
    <w:rsid w:val="673152EA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2322</Words>
  <Characters>2498</Characters>
  <TotalTime>2</TotalTime>
  <ScaleCrop>false</ScaleCrop>
  <LinksUpToDate>false</LinksUpToDate>
  <CharactersWithSpaces>2906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2022-11-20T15:42:00Z</dcterms:created>
  <dc:creator>dell</dc:creator>
  <cp:lastModifiedBy>Administrator</cp:lastModifiedBy>
  <dcterms:modified xsi:type="dcterms:W3CDTF">2024-10-25T07:16:56Z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2024-10-24T15:55:53Z</vt:filetime>
  </property>
  <property fmtid="{D5CDD505-2E9C-101B-9397-08002B2CF9AE}" pid="4" name="KSOProductBuildVer">
    <vt:lpwstr>2052-12.1.0.18276</vt:lpwstr>
  </property>
  <property fmtid="{D5CDD505-2E9C-101B-9397-08002B2CF9AE}" pid="5" name="ICV">
    <vt:lpwstr>50BF57382E544410809410258146A34E_13</vt:lpwstr>
  </property>
</Properties>
</file>